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440701-2022-03062</w:t>
      </w:r>
    </w:p>
    <w:p>
      <w:pPr>
        <w:jc w:val="center"/>
      </w:pPr>
      <w:r>
        <w:rPr>
          <w:b/>
          <w:sz w:val="24"/>
        </w:rPr>
        <w:t>采购项目编号：</w:t>
      </w:r>
      <w:r>
        <w:rPr>
          <w:b/>
          <w:sz w:val="24"/>
        </w:rPr>
        <w:t>GDYD220177</w:t>
      </w:r>
    </w:p>
    <w:p>
      <w:pPr>
        <w:jc w:val="center"/>
      </w:pPr>
      <w:r>
        <w:rPr>
          <w:b/>
          <w:sz w:val="24"/>
        </w:rPr>
        <w:t>项目名称：</w:t>
      </w:r>
      <w:r>
        <w:rPr>
          <w:b/>
          <w:sz w:val="24"/>
        </w:rPr>
        <w:t>江门市气象灾害风险普查技术服务</w:t>
      </w:r>
    </w:p>
    <w:p>
      <w:pPr>
        <w:jc w:val="center"/>
      </w:pPr>
      <w:r>
        <w:rPr>
          <w:b/>
          <w:sz w:val="24"/>
        </w:rPr>
        <w:t>采购人：</w:t>
      </w:r>
      <w:r>
        <w:rPr>
          <w:b/>
          <w:sz w:val="24"/>
        </w:rPr>
        <w:t>广东省江门市气象局</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 磋商邀请</w:t>
      </w:r>
    </w:p>
    <w:p>
      <w:pPr>
        <w:ind w:firstLine="480"/>
      </w:pPr>
      <w:r>
        <w:rPr/>
        <w:t>广东远东招标代理有限公司</w:t>
      </w:r>
      <w:r>
        <w:rPr/>
        <w:t>受</w:t>
      </w:r>
      <w:r>
        <w:rPr/>
        <w:t>广东省江门市气象局</w:t>
      </w:r>
      <w:r>
        <w:rPr/>
        <w:t>的委托，采用</w:t>
      </w:r>
      <w:r>
        <w:rPr/>
        <w:t>竞争性磋商</w:t>
      </w:r>
      <w:r>
        <w:rPr/>
        <w:t>方式组织采购</w:t>
      </w:r>
      <w:r>
        <w:rPr/>
        <w:t>江门市气象灾害风险普查技术服务</w:t>
      </w:r>
      <w:r>
        <w:rPr/>
        <w:t>。欢迎符合资格条件的供应商参加。</w:t>
      </w:r>
    </w:p>
    <w:p>
      <w:r>
        <w:rPr>
          <w:b/>
          <w:sz w:val="28"/>
        </w:rPr>
        <w:t>一.项目概述</w:t>
      </w:r>
    </w:p>
    <w:p>
      <w:r>
        <w:rPr>
          <w:b/>
          <w:sz w:val="24"/>
        </w:rPr>
        <w:t>1.名称与编号</w:t>
      </w:r>
    </w:p>
    <w:p>
      <w:pPr>
        <w:ind w:firstLine="480"/>
      </w:pPr>
      <w:r>
        <w:rPr/>
        <w:t>采购项目名称：</w:t>
      </w:r>
      <w:r>
        <w:rPr/>
        <w:t>江门市气象灾害风险普查技术服务</w:t>
      </w:r>
    </w:p>
    <w:p>
      <w:pPr>
        <w:ind w:firstLine="480"/>
      </w:pPr>
      <w:r>
        <w:rPr/>
        <w:t>采购计划编号：</w:t>
      </w:r>
      <w:r>
        <w:rPr/>
        <w:t>440701-2022-03062</w:t>
      </w:r>
    </w:p>
    <w:p>
      <w:pPr>
        <w:ind w:firstLine="480"/>
      </w:pPr>
      <w:r>
        <w:rPr/>
        <w:t>采购项目编号：</w:t>
      </w:r>
      <w:r>
        <w:rPr/>
        <w:t>GDYD220177</w:t>
      </w:r>
    </w:p>
    <w:p>
      <w:pPr>
        <w:ind w:firstLine="480"/>
      </w:pPr>
      <w:r>
        <w:rPr/>
        <w:t>采购方式：</w:t>
      </w:r>
      <w:r>
        <w:rPr/>
        <w:t>竞争性磋商</w:t>
      </w:r>
    </w:p>
    <w:p>
      <w:pPr>
        <w:ind w:firstLine="480"/>
      </w:pPr>
      <w:r>
        <w:rPr/>
        <w:t>预算金额：</w:t>
      </w:r>
      <w:r>
        <w:rPr/>
        <w:t>1,284,300.00</w:t>
      </w:r>
      <w:r>
        <w:rPr/>
        <w:t>元</w:t>
      </w:r>
    </w:p>
    <w:p>
      <w:r>
        <w:rPr>
          <w:b/>
          <w:sz w:val="24"/>
        </w:rPr>
        <w:t>2.项目内容及需求情况（采购项目技术规格、参数及要求）</w:t>
      </w:r>
    </w:p>
    <w:p>
      <w:pPr>
        <w:ind w:firstLine="480"/>
      </w:pPr>
    </w:p>
    <w:p/>
    <w:p>
      <w:r>
        <w:rPr/>
        <w:t>采购包1(江门市气象灾害风险普查技术服务):</w:t>
      </w:r>
    </w:p>
    <w:p>
      <w:r>
        <w:rPr/>
        <w:t>采购包预算金额：1,284,300.00元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气象服务</w:t>
            </w:r>
          </w:p>
        </w:tc>
        <w:tc>
          <w:tcPr>
            <w:tcW w:type="dxa" w:w="2052"/>
          </w:tcPr>
          <w:p>
            <w:r>
              <w:rPr/>
              <w:t>江门市气象灾害风险普查技术服务</w:t>
            </w:r>
          </w:p>
        </w:tc>
        <w:tc>
          <w:tcPr>
            <w:tcW w:type="dxa" w:w="977"/>
          </w:tcPr>
          <w:p>
            <w:r>
              <w:rPr/>
              <w:t>1.0000(项)</w:t>
            </w:r>
          </w:p>
        </w:tc>
        <w:tc>
          <w:tcPr>
            <w:tcW w:type="dxa" w:w="977"/>
          </w:tcPr>
          <w:p>
            <w:r>
              <w:rPr/>
              <w:t>详见第二章</w:t>
            </w:r>
          </w:p>
        </w:tc>
        <w:tc>
          <w:tcPr>
            <w:tcW w:type="dxa" w:w="977"/>
          </w:tcPr>
          <w:p>
            <w:r>
              <w:rPr/>
              <w:t>1,284,300.00</w:t>
            </w:r>
          </w:p>
        </w:tc>
        <w:tc>
          <w:tcPr>
            <w:tcW w:type="dxa" w:w="977"/>
          </w:tcPr>
          <w:p>
            <w:r>
              <w:rPr/>
              <w:t>否</w:t>
            </w:r>
          </w:p>
        </w:tc>
      </w:tr>
    </w:tbl>
    <w:p/>
    <w:p>
      <w:r>
        <w:rPr/>
        <w:t>本采购包不接受联合体响应</w:t>
      </w:r>
    </w:p>
    <w:p/>
    <w:p>
      <w:r>
        <w:rPr/>
        <w:t>合同履行期限：自合同签订之日起至2022年12月31日内 维护期限：通过最终验收之日起6个月。 维护要求：本项目在完成气象灾害风险普查工作后，中标方需配合广东省江门市气象局做好相关总结工作，确保普查成果通过气象局、市普查办等机构的审核；本项目完成后，中标方需针对气象灾害风险普查成果的应用向广东省江门市气象局提供咨询服务。</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采购包1（江门市气象灾害风险普查技术服务）：</w:t>
      </w:r>
      <w:r>
        <w:rPr/>
        <w:t>本项目非专门面向中小企业采购的项目：软件和信息技术服务业。</w:t>
      </w:r>
    </w:p>
    <w:p/>
    <w:p>
      <w:r>
        <w:rPr>
          <w:b/>
          <w:sz w:val="24"/>
        </w:rPr>
        <w:t>3.本项目特定的资格要求：</w:t>
      </w:r>
    </w:p>
    <w:p>
      <w:pPr>
        <w:ind w:firstLine="480"/>
      </w:pPr>
    </w:p>
    <w:p/>
    <w:p>
      <w:r>
        <w:rPr/>
        <w:t>采购包1（江门市气象灾害风险普查技术服务）：</w:t>
      </w:r>
    </w:p>
    <w:p/>
    <w:p>
      <w:r>
        <w:rPr/>
        <w:t>1)供应商必须符合法律、行政法规规定的其他条件。（提供声明函）</w:t>
      </w:r>
    </w:p>
    <w:p/>
    <w:p>
      <w:r>
        <w:rPr/>
        <w:t>2)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投标：供应商为非独立法人（即由合法法人依法建立的分公司），除了对供应商进行信息查询外，同时对总公司的信息查询记录和证据截图或下载存档】。</w:t>
      </w:r>
    </w:p>
    <w:p/>
    <w:p>
      <w:r>
        <w:rPr/>
        <w:t>3)单位负责人为同一人或者存在直接控股、 管理关系的不同供应商，不得参加同一合同包的投标。</w:t>
      </w:r>
    </w:p>
    <w:p/>
    <w:p>
      <w:r>
        <w:rPr/>
        <w:t>4)为采购项目提供整体设计、规范编制或者项目管理、监理、检测等服务的供应商，不得再参加该采购项目的其他采购活动。</w:t>
      </w:r>
    </w:p>
    <w:p/>
    <w:p>
      <w:r>
        <w:rPr/>
        <w:t>5)本项目不接受联合体参与磋商。</w:t>
      </w:r>
    </w:p>
    <w:p/>
    <w:p>
      <w:r>
        <w:rPr/>
        <w:t>6)已办理报名登记的供应商。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广东省江门市气象局</w:t>
      </w:r>
    </w:p>
    <w:p>
      <w:pPr>
        <w:ind w:firstLine="480"/>
      </w:pPr>
      <w:r>
        <w:rPr/>
        <w:t>地址：</w:t>
      </w:r>
      <w:r>
        <w:rPr/>
        <w:t>广东省江门市蓬江区星云路8号</w:t>
      </w:r>
    </w:p>
    <w:p>
      <w:pPr>
        <w:ind w:firstLine="480"/>
      </w:pPr>
      <w:r>
        <w:rPr/>
        <w:t>联系方式：</w:t>
      </w:r>
      <w:r>
        <w:rPr/>
        <w:t>0750-3283940</w:t>
      </w:r>
    </w:p>
    <w:p>
      <w:r>
        <w:rPr>
          <w:b/>
          <w:sz w:val="24"/>
        </w:rPr>
        <w:t>2.采购代理机构信息</w:t>
      </w:r>
    </w:p>
    <w:p>
      <w:pPr>
        <w:ind w:firstLine="480"/>
      </w:pPr>
      <w:r>
        <w:rPr/>
        <w:t>名称：</w:t>
      </w:r>
      <w:r>
        <w:rPr/>
        <w:t>广东远东招标代理有限公司</w:t>
      </w:r>
    </w:p>
    <w:p>
      <w:pPr>
        <w:ind w:firstLine="480"/>
      </w:pPr>
      <w:r>
        <w:rPr/>
        <w:t>地址：</w:t>
      </w:r>
      <w:r>
        <w:rPr/>
        <w:t>广州市越秀区越秀北路222号越良大厦6楼</w:t>
      </w:r>
    </w:p>
    <w:p>
      <w:pPr>
        <w:ind w:firstLine="480"/>
      </w:pPr>
      <w:r>
        <w:rPr/>
        <w:t>联系方式：</w:t>
      </w:r>
      <w:r>
        <w:rPr/>
        <w:t>020-83642820-826</w:t>
      </w:r>
    </w:p>
    <w:p>
      <w:r>
        <w:rPr>
          <w:b/>
          <w:sz w:val="24"/>
        </w:rPr>
        <w:t>3.项目联系方式</w:t>
      </w:r>
    </w:p>
    <w:p>
      <w:pPr>
        <w:ind w:firstLine="480"/>
      </w:pPr>
      <w:r>
        <w:rPr/>
        <w:t>项目联系人：</w:t>
      </w:r>
      <w:r>
        <w:rPr/>
        <w:t>高小姐</w:t>
      </w:r>
    </w:p>
    <w:p>
      <w:pPr>
        <w:ind w:firstLine="480"/>
      </w:pPr>
      <w:r>
        <w:rPr/>
        <w:t>电话：</w:t>
      </w:r>
      <w:r>
        <w:rPr/>
        <w:t>020-83642820-826</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pPr>
      <w:r>
        <w:rPr>
          <w:sz w:val="21"/>
        </w:rPr>
        <w:t>1</w:t>
      </w:r>
      <w:r>
        <w:rPr>
          <w:sz w:val="21"/>
        </w:rPr>
        <w:t>、项目内容：</w:t>
      </w:r>
    </w:p>
    <w:tbl>
      <w:tblPr>
        <w:tblW w:w="0" w:type="auto"/>
        <w:tblBorders>
          <w:top w:val="none" w:color="000000" w:sz="4"/>
          <w:left w:val="none" w:color="000000" w:sz="4"/>
          <w:bottom w:val="none" w:color="000000" w:sz="4"/>
          <w:right w:val="none" w:color="000000" w:sz="4"/>
          <w:insideH w:val="none"/>
          <w:insideV w:val="none"/>
        </w:tblBorders>
      </w:tblPr>
      <w:tblGrid>
        <w:gridCol w:w="5522"/>
        <w:gridCol w:w="5073"/>
        <w:gridCol w:w="3928"/>
      </w:tblGrid>
      <w:tr>
        <w:tc>
          <w:tcPr>
            <w:tcW w:type="dxa" w:w="5522"/>
            <w:tcBorders>
              <w:top w:val="single" w:color="000000" w:sz="4"/>
              <w:left w:val="single" w:color="000000" w:sz="4"/>
              <w:bottom w:val="single" w:color="000000" w:sz="4"/>
              <w:right w:val="single" w:color="000000" w:sz="4"/>
            </w:tcBorders>
            <w:shd w:fill="EEECE1"/>
            <w:vAlign w:val="top"/>
          </w:tcPr>
          <w:p>
            <w:pPr>
              <w:jc w:val="center"/>
            </w:pPr>
            <w:r>
              <w:rPr>
                <w:b/>
                <w:sz w:val="21"/>
              </w:rPr>
              <w:t>采购内容</w:t>
            </w:r>
          </w:p>
        </w:tc>
        <w:tc>
          <w:tcPr>
            <w:tcW w:type="dxa" w:w="5073"/>
            <w:tcBorders>
              <w:top w:val="single" w:color="000000" w:sz="4"/>
              <w:left w:val="single" w:color="000000" w:sz="4"/>
              <w:bottom w:val="single" w:color="000000" w:sz="4"/>
              <w:right w:val="single" w:color="000000" w:sz="4"/>
            </w:tcBorders>
            <w:shd w:fill="EEECE1"/>
            <w:vAlign w:val="top"/>
          </w:tcPr>
          <w:p>
            <w:pPr>
              <w:jc w:val="center"/>
            </w:pPr>
            <w:r>
              <w:rPr>
                <w:b/>
                <w:sz w:val="21"/>
              </w:rPr>
              <w:t>服务期</w:t>
            </w:r>
          </w:p>
        </w:tc>
        <w:tc>
          <w:tcPr>
            <w:tcW w:type="dxa" w:w="3928"/>
            <w:tcBorders>
              <w:top w:val="single" w:color="000000" w:sz="4"/>
              <w:left w:val="single" w:color="000000" w:sz="4"/>
              <w:bottom w:val="single" w:color="000000" w:sz="4"/>
              <w:right w:val="single" w:color="000000" w:sz="4"/>
            </w:tcBorders>
            <w:shd w:fill="EEECE1"/>
            <w:vAlign w:val="top"/>
          </w:tcPr>
          <w:p>
            <w:pPr>
              <w:jc w:val="center"/>
            </w:pPr>
            <w:r>
              <w:rPr>
                <w:b/>
                <w:sz w:val="21"/>
              </w:rPr>
              <w:t>最高限价</w:t>
            </w:r>
          </w:p>
        </w:tc>
      </w:tr>
      <w:tr>
        <w:tc>
          <w:tcPr>
            <w:tcW w:type="dxa" w:w="5522"/>
            <w:tcBorders>
              <w:top w:val="none" w:color="000000" w:sz="4"/>
              <w:left w:val="single" w:color="000000" w:sz="4"/>
              <w:bottom w:val="single" w:color="000000" w:sz="4"/>
              <w:right w:val="single" w:color="000000" w:sz="4"/>
            </w:tcBorders>
            <w:vAlign w:val="top"/>
          </w:tcPr>
          <w:p>
            <w:pPr>
              <w:jc w:val="center"/>
            </w:pPr>
            <w:r>
              <w:rPr>
                <w:sz w:val="21"/>
              </w:rPr>
              <w:t>江门市气象灾害风险普查技术服务</w:t>
            </w:r>
          </w:p>
        </w:tc>
        <w:tc>
          <w:tcPr>
            <w:tcW w:type="dxa" w:w="5073"/>
            <w:tcBorders>
              <w:top w:val="none" w:color="000000" w:sz="4"/>
              <w:left w:val="single" w:color="000000" w:sz="4"/>
              <w:bottom w:val="single" w:color="000000" w:sz="4"/>
              <w:right w:val="single" w:color="000000" w:sz="4"/>
            </w:tcBorders>
            <w:vAlign w:val="top"/>
          </w:tcPr>
          <w:p>
            <w:r>
              <w:rPr>
                <w:color w:val="000000"/>
                <w:sz w:val="22"/>
              </w:rPr>
              <w:t>自合同签订之日起至</w:t>
            </w:r>
            <w:r>
              <w:rPr>
                <w:color w:val="000000"/>
                <w:sz w:val="22"/>
              </w:rPr>
              <w:t>2022年12月31日内</w:t>
            </w:r>
          </w:p>
          <w:p>
            <w:r>
              <w:rPr>
                <w:color w:val="000000"/>
                <w:sz w:val="22"/>
              </w:rPr>
              <w:t>维护期限：通过最终验收之日起</w:t>
            </w:r>
            <w:r>
              <w:rPr>
                <w:color w:val="000000"/>
                <w:sz w:val="22"/>
              </w:rPr>
              <w:t>6个月。</w:t>
            </w:r>
          </w:p>
          <w:p>
            <w:r>
              <w:rPr>
                <w:color w:val="000000"/>
                <w:sz w:val="22"/>
              </w:rPr>
              <w:t>维护要求：本项目在完成气象灾害风险普查工作后，中标方需配合广东省江门市气象局做好相关总结工作，确保普查成果通过气象局、市普查办等机构的审核；本项目完成后，中标方需针对气象灾害风险普查成果的应用向广东省江门市气象局提供咨询服务。</w:t>
            </w:r>
          </w:p>
        </w:tc>
        <w:tc>
          <w:tcPr>
            <w:tcW w:type="dxa" w:w="3928"/>
            <w:tcBorders>
              <w:top w:val="none" w:color="000000" w:sz="4"/>
              <w:left w:val="single" w:color="000000" w:sz="4"/>
              <w:bottom w:val="single" w:color="000000" w:sz="4"/>
              <w:right w:val="single" w:color="000000" w:sz="4"/>
            </w:tcBorders>
            <w:vAlign w:val="top"/>
          </w:tcPr>
          <w:p>
            <w:pPr>
              <w:ind w:firstLine="120"/>
            </w:pPr>
            <w:r>
              <w:rPr>
                <w:sz w:val="21"/>
              </w:rPr>
              <w:t>人民币</w:t>
            </w:r>
            <w:r>
              <w:rPr>
                <w:sz w:val="21"/>
              </w:rPr>
              <w:t>¥1,</w:t>
            </w:r>
            <w:r>
              <w:rPr>
                <w:sz w:val="21"/>
              </w:rPr>
              <w:t>284</w:t>
            </w:r>
            <w:r>
              <w:rPr>
                <w:sz w:val="21"/>
              </w:rPr>
              <w:t>,</w:t>
            </w:r>
            <w:r>
              <w:rPr>
                <w:sz w:val="21"/>
              </w:rPr>
              <w:t>3</w:t>
            </w:r>
            <w:r>
              <w:rPr>
                <w:sz w:val="21"/>
              </w:rPr>
              <w:t>00.00元</w:t>
            </w:r>
          </w:p>
        </w:tc>
      </w:tr>
    </w:tbl>
    <w:p>
      <w:pPr>
        <w:ind w:firstLine="420"/>
      </w:pPr>
      <w:r>
        <w:rPr>
          <w:sz w:val="21"/>
        </w:rPr>
        <w:t>2</w:t>
      </w:r>
      <w:r>
        <w:rPr>
          <w:sz w:val="21"/>
        </w:rPr>
        <w:t>、其他说明：</w:t>
      </w:r>
    </w:p>
    <w:p>
      <w:pPr>
        <w:ind w:firstLine="420"/>
      </w:pPr>
      <w:r>
        <w:rPr>
          <w:sz w:val="21"/>
        </w:rPr>
        <w:t>（</w:t>
      </w:r>
      <w:r>
        <w:rPr>
          <w:sz w:val="21"/>
        </w:rPr>
        <w:t>1</w:t>
      </w:r>
      <w:r>
        <w:rPr>
          <w:sz w:val="21"/>
        </w:rPr>
        <w:t>）响应供应商须对本项目为单位的采购标的进行整体响应，任何只对其中一部分采购标的进行的响应都被视为无效响应。</w:t>
      </w:r>
    </w:p>
    <w:p>
      <w:pPr>
        <w:ind w:firstLine="420"/>
      </w:pPr>
      <w:r>
        <w:rPr>
          <w:sz w:val="21"/>
        </w:rPr>
        <w:t>（</w:t>
      </w:r>
      <w:r>
        <w:rPr>
          <w:sz w:val="21"/>
        </w:rPr>
        <w:t>2</w:t>
      </w:r>
      <w:r>
        <w:rPr>
          <w:sz w:val="21"/>
        </w:rPr>
        <w:t>）</w:t>
      </w:r>
      <w:r>
        <w:rPr>
          <w:b/>
          <w:sz w:val="21"/>
        </w:rPr>
        <w:t>采购文件中，如标有</w:t>
      </w:r>
      <w:r>
        <w:rPr>
          <w:b/>
          <w:sz w:val="21"/>
        </w:rPr>
        <w:t>“★”的条款均为必须完全满足指标，投标人须进行实质性响应， 投标人若有一项带“★” 的条款未响应或不满足，将按无效投标处理； 如标有“▲” 的条款均为评审的重要评分指标， 投标人若有部分“▲”条款未响应或不满足，将导致其响应性评审严重扣分。</w:t>
      </w:r>
    </w:p>
    <w:p>
      <w:pPr>
        <w:ind w:firstLine="420"/>
      </w:pPr>
      <w:r>
        <w:rPr>
          <w:sz w:val="21"/>
        </w:rPr>
        <w:t>（</w:t>
      </w:r>
      <w:r>
        <w:rPr>
          <w:sz w:val="21"/>
        </w:rPr>
        <w:t>3</w:t>
      </w:r>
      <w:r>
        <w:rPr>
          <w:sz w:val="21"/>
        </w:rPr>
        <w:t>）本次采购产品为非进口产品（进口产品指通过中国海关报关验放进入中国境内且产自关境外的产品）。</w:t>
      </w:r>
    </w:p>
    <w:p>
      <w:pPr>
        <w:ind w:firstLine="420"/>
      </w:pPr>
      <w:r>
        <w:rPr>
          <w:sz w:val="21"/>
        </w:rPr>
        <w:t>（</w:t>
      </w:r>
      <w:r>
        <w:rPr>
          <w:sz w:val="21"/>
        </w:rPr>
        <w:t>4</w:t>
      </w:r>
      <w:r>
        <w:rPr>
          <w:sz w:val="21"/>
        </w:rPr>
        <w:t>）下列技术指标中出现的材料或品牌参数仅为方便描述而没有限制性，供应商可以在其提供的响应文件资料中选用替代标准，但这些替代标准必须优于或相当于本采购项目内容的标准。除有详细参数描述的货物，其它采购清单中的货物均要求为符合国家标准及行业标准要求，均为合格产品，能作为一般使用的货物。若有新的国家或行业标准的，按最新的规定执行。</w:t>
      </w:r>
    </w:p>
    <w:p>
      <w:pPr>
        <w:ind w:firstLine="420"/>
      </w:pPr>
      <w:r>
        <w:rPr>
          <w:sz w:val="21"/>
        </w:rPr>
        <w:t>（</w:t>
      </w:r>
      <w:r>
        <w:rPr>
          <w:sz w:val="21"/>
        </w:rPr>
        <w:t>5</w:t>
      </w:r>
      <w:r>
        <w:rPr>
          <w:sz w:val="21"/>
        </w:rPr>
        <w:t>）供应商应携带已安装投标客户端、</w:t>
      </w:r>
      <w:r>
        <w:rPr>
          <w:sz w:val="21"/>
        </w:rPr>
        <w:t>CA</w:t>
      </w:r>
      <w:r>
        <w:rPr>
          <w:sz w:val="21"/>
        </w:rPr>
        <w:t>数字证书、盖章组件</w:t>
      </w:r>
      <w:r>
        <w:rPr>
          <w:sz w:val="21"/>
        </w:rPr>
        <w:t>RS</w:t>
      </w:r>
      <w:r>
        <w:rPr>
          <w:sz w:val="21"/>
        </w:rPr>
        <w:t>统一安全认证客户端的笔记本计算机及适配的</w:t>
      </w:r>
      <w:r>
        <w:rPr>
          <w:sz w:val="21"/>
        </w:rPr>
        <w:t>CA</w:t>
      </w:r>
      <w:r>
        <w:rPr>
          <w:sz w:val="21"/>
        </w:rPr>
        <w:t>数字证书参加磋商。</w:t>
      </w:r>
    </w:p>
    <w:p>
      <w:r>
        <w:rPr>
          <w:sz w:val="21"/>
        </w:rPr>
        <w:t>（</w:t>
      </w:r>
      <w:r>
        <w:rPr>
          <w:sz w:val="21"/>
        </w:rPr>
        <w:t>6）供应商不得将业务转包和分包。</w:t>
      </w:r>
    </w:p>
    <w:p/>
    <w:p>
      <w:pPr>
        <w:ind w:firstLine="480"/>
      </w:pPr>
    </w:p>
    <w:p/>
    <w:p>
      <w:r>
        <w:rPr/>
        <w:t>采购包1（江门市气象灾害风险普查技术服务）：</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自合同签订之日起至2022年12月31日内 维护期限：通过最终验收之日起6个月。 维护要求：本项目在完成气象灾害风险普查工作后，中标方需配合广东省江门市气象局做好相关总结工作，确保普查成果通过气象局、市普查办等机构的审核；本项目完成后，中标方需针对气象灾害风险普查成果的应用向广东省江门市气象局提供咨询服务。</w:t>
            </w:r>
          </w:p>
        </w:tc>
      </w:tr>
      <w:tr>
        <w:tc>
          <w:tcPr>
            <w:tcW w:type="dxa" w:w="4153"/>
          </w:tcPr>
          <w:p>
            <w:r>
              <w:rPr/>
              <w:t>标的提供的地点</w:t>
            </w:r>
          </w:p>
        </w:tc>
        <w:tc>
          <w:tcPr>
            <w:tcW w:type="dxa" w:w="4153"/>
          </w:tcPr>
          <w:p>
            <w:pPr>
              <w:jc w:val="left"/>
            </w:pPr>
          </w:p>
          <w:p>
            <w:r>
              <w:rPr/>
              <w:t>采购人指定地点</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1期：支付比例80%，1.该项目费用以人民币结算，分两期支付。首期款：签订合同后10个工作日内支付合同金额总额的80%；</w:t>
            </w:r>
          </w:p>
          <w:p/>
          <w:p>
            <w:r>
              <w:rPr/>
              <w:t>2期：支付比例20%，第二期款：供应商按合同约定提交完成气象灾害风险普查成果后10个工作日内，支付合同金额总额的20%。 2.采购人每支付一笔款项前，供应商应向采购人提交等额合法有效的增值税（专用/普通）发票，否则，采购人有权顺延付款而不构成违约。 3.因本项目的资金来源涉及财政拨款，采购人在前款规定的时间内向有关部门提出办理财政支付申请手续（不含财政部门审核的时间），即视为采购人已履行支付义务，甲方无须承担迟延付款的违约责任。</w:t>
            </w:r>
          </w:p>
        </w:tc>
      </w:tr>
      <w:tr>
        <w:tc>
          <w:tcPr>
            <w:tcW w:type="dxa" w:w="4153"/>
          </w:tcPr>
          <w:p>
            <w:r>
              <w:rPr/>
              <w:t>验收要求</w:t>
            </w:r>
          </w:p>
        </w:tc>
        <w:tc>
          <w:tcPr>
            <w:tcW w:type="dxa" w:w="4153"/>
          </w:tcPr>
          <w:p>
            <w:pPr>
              <w:jc w:val="left"/>
            </w:pPr>
          </w:p>
          <w:p/>
          <w:p/>
          <w:p>
            <w:r>
              <w:rPr/>
              <w:t>1期：质量考核验收标准：项目成果质量和工作内容满足国家、省、市气象灾害风险普查方案及气象灾害调查与风险评估技术规范（最新版）、制图技术标准质量规范等相关文件要求，并通过招标单位或招标单位指定机构的审核和验收认可。</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其他:（一）报价要求 1.本项目服务费采用包干制，应包括服务成本、法定税费和企业的利润。由投标供应商根据采购文件所提供的资料自行测算投标报价；一经中标，报价总价作为中标供应商与采购人签定的合同金额，合同期限内不做调整。 2.投标供应商应当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3.投标供应商的报价不得超过项目预算金额。 4.投标人的投标报价，应是本项目招标范围和招标文件及合同条款上所列的各项内容中所述的全部，不得以任何理由予以重复，并以投标人在投标文件中提出的综合单价或总价为依据。 5.除非采购人通过修改采购文件予以更正，否则，投标供应商应毫无例外地按响应文件所列的清单中项目和数量填报综合单价和合价。投标供应商未填综合单价或合价的项目，在实施后，将不得以支付，并视作该项费用已包括在其它有价款的综合单价或合价内。 6.投标供应商应先到项目地点踏勘以充分了解项目的位置、情况、道路及任何其它足以影响投标报价的情况，任何因忽视或误解项目情况而导致的索赔或服务期限延长申请将不获批准；具体踏勘点地址、联系人等情况根据项目调查工作实际需求确定。 7.投标供应商不得期望通过索赔等方式获取补偿，否则，除可能遭到拒绝外，还可能将被作为不良行为记录在案，并可能影响其以后参加政府采购的项目投标。各投标供应商在报价时，应充分考虑报价的风险。 （二）其他商务需求 1.中标方在合同规定的服务最后期限前向采购单位提出项目最终验收申请,并按照合同的要求准备相关材料。 2.验收由广东省江门市气象局组织进行，中标方应在项目验收时将项目涉及的全部服务的过程、总结、技术文件、资料及实施、验收报告等文档汇集成册交付采购单位。 3.验收地点：广东省江门市气象局。 （三）违约责任 具体内容在合同中约定。</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气象服务</w:t>
            </w:r>
          </w:p>
        </w:tc>
        <w:tc>
          <w:tcPr>
            <w:tcW w:type="dxa" w:w="1923"/>
          </w:tcPr>
          <w:p>
            <w:r>
              <w:rPr/>
              <w:t>江门市气象灾害风险普查技术服务</w:t>
            </w:r>
          </w:p>
        </w:tc>
        <w:tc>
          <w:tcPr>
            <w:tcW w:type="dxa" w:w="385"/>
          </w:tcPr>
          <w:p>
            <w:r>
              <w:rPr/>
              <w:t>项</w:t>
            </w:r>
          </w:p>
        </w:tc>
        <w:tc>
          <w:tcPr>
            <w:tcW w:type="dxa" w:w="769"/>
          </w:tcPr>
          <w:p>
            <w:pPr>
              <w:jc w:val="right"/>
            </w:pPr>
            <w:r>
              <w:rPr/>
              <w:t>1.0000</w:t>
            </w:r>
          </w:p>
        </w:tc>
        <w:tc>
          <w:tcPr>
            <w:tcW w:type="dxa" w:w="769"/>
          </w:tcPr>
          <w:p>
            <w:pPr>
              <w:jc w:val="right"/>
            </w:pPr>
            <w:r>
              <w:rPr/>
              <w:t>1,284,300.00</w:t>
            </w:r>
          </w:p>
        </w:tc>
        <w:tc>
          <w:tcPr>
            <w:tcW w:type="dxa" w:w="769"/>
          </w:tcPr>
          <w:p>
            <w:pPr>
              <w:jc w:val="right"/>
            </w:pPr>
            <w:r>
              <w:rPr/>
              <w:t>1,284,300.00</w:t>
            </w:r>
          </w:p>
        </w:tc>
        <w:tc>
          <w:tcPr>
            <w:tcW w:type="dxa" w:w="769"/>
          </w:tcPr>
          <w:p>
            <w:r>
              <w:rPr/>
              <w:t>软件和信息技术服务业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江门市气象灾害风险普查技术服务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color w:val="000000"/>
                <w:sz w:val="22"/>
              </w:rPr>
              <w:t>气象灾害风险普查是自然灾害综合风险普查的重要组成部分，开展气象灾害风险普查是党中央、国务院安排部署并交由气象部门承担的重要任务，是国情国力调查的重要内容，是提升气象防灾减灾能力的基础性工作。也是</w:t>
            </w:r>
            <w:r>
              <w:rPr>
                <w:color w:val="000000"/>
                <w:sz w:val="21"/>
              </w:rPr>
              <w:t>《广东省自然灾害防治能力建设行动方案》</w:t>
            </w:r>
            <w:r>
              <w:rPr>
                <w:color w:val="000000"/>
                <w:sz w:val="22"/>
              </w:rPr>
              <w:t>的重点任务。通过普查，有助于全面客观认识气象灾害风险水平，提升我市气象灾害风险预报预警和管理能力，为本地区有效开展气象灾害防治工作提供科学决策依据。</w:t>
            </w:r>
          </w:p>
          <w:p>
            <w:r>
              <w:rPr>
                <w:color w:val="000000"/>
                <w:sz w:val="22"/>
              </w:rPr>
              <w:t>一、</w:t>
            </w:r>
            <w:r>
              <w:rPr>
                <w:b/>
                <w:color w:val="000000"/>
                <w:sz w:val="22"/>
              </w:rPr>
              <w:t>项目目标</w:t>
            </w:r>
          </w:p>
          <w:p>
            <w:pPr>
              <w:jc w:val="both"/>
            </w:pPr>
            <w:r>
              <w:rPr>
                <w:color w:val="000000"/>
                <w:sz w:val="22"/>
              </w:rPr>
              <w:t>通过开展普查，摸清我市气象灾害风险隐患底数，全面客观认识我市（县）气象灾害风险水平，提升气象灾害风险预报预警和管理能力，为地方党委政府及各部门有效开展气象灾害防治工作提供科学决策依据。本次气象灾害风险普查的目标是：</w:t>
            </w:r>
          </w:p>
          <w:p>
            <w:pPr>
              <w:jc w:val="both"/>
            </w:pPr>
            <w:r>
              <w:rPr>
                <w:color w:val="000000"/>
                <w:sz w:val="22"/>
              </w:rPr>
              <w:t>（</w:t>
            </w:r>
            <w:r>
              <w:rPr>
                <w:color w:val="000000"/>
                <w:sz w:val="22"/>
              </w:rPr>
              <w:t>1）通过调查和科学分析，获取我市（县）主要气象灾害（暴雨、干旱、台风、高温、低温、冰雹、大风和雷电等8类气象灾害）的致灾因子信息。通过信息共享，掌握人口、经济、农业、房屋建筑、基础设施等气象灾害重要承灾体信息以及历史灾情信息等。</w:t>
            </w:r>
          </w:p>
          <w:p>
            <w:pPr>
              <w:jc w:val="both"/>
            </w:pPr>
            <w:r>
              <w:rPr>
                <w:color w:val="000000"/>
                <w:sz w:val="22"/>
              </w:rPr>
              <w:t>（</w:t>
            </w:r>
            <w:r>
              <w:rPr>
                <w:color w:val="000000"/>
                <w:sz w:val="22"/>
              </w:rPr>
              <w:t>2）以调查为基础、评估为重点、区划为关键，客观认识主要气象灾害的风险水平，科学预判气象灾害风险变化趋势和特点，形成全市（县）气象灾害综合风险评估与区划成果。</w:t>
            </w:r>
          </w:p>
          <w:p>
            <w:pPr>
              <w:jc w:val="both"/>
            </w:pPr>
            <w:r>
              <w:rPr>
                <w:b/>
                <w:color w:val="000000"/>
                <w:sz w:val="22"/>
              </w:rPr>
              <w:t>二、项目概况</w:t>
            </w:r>
          </w:p>
          <w:p>
            <w:pPr>
              <w:jc w:val="both"/>
            </w:pPr>
            <w:r>
              <w:rPr>
                <w:color w:val="000000"/>
                <w:sz w:val="22"/>
              </w:rPr>
              <w:t>根据国、省、市统一部署要求，开展我市（县）气象灾害风险普查工作。</w:t>
            </w:r>
            <w:r>
              <w:rPr>
                <w:b/>
                <w:color w:val="000000"/>
                <w:sz w:val="22"/>
              </w:rPr>
              <w:t>普查灾种：</w:t>
            </w:r>
            <w:r>
              <w:rPr>
                <w:color w:val="000000"/>
                <w:sz w:val="22"/>
              </w:rPr>
              <w:t>暴雨、干旱、台风、高温、低温、大风、冰雹和雷电等</w:t>
            </w:r>
            <w:r>
              <w:rPr>
                <w:color w:val="000000"/>
                <w:sz w:val="22"/>
              </w:rPr>
              <w:t>8类。</w:t>
            </w:r>
            <w:r>
              <w:rPr>
                <w:b/>
                <w:color w:val="000000"/>
                <w:sz w:val="22"/>
              </w:rPr>
              <w:t>普查时空范围：</w:t>
            </w:r>
            <w:r>
              <w:rPr>
                <w:color w:val="000000"/>
                <w:sz w:val="22"/>
              </w:rPr>
              <w:t>广东省江门市市本级、蓬江区和江海区。</w:t>
            </w:r>
            <w:r>
              <w:rPr>
                <w:b/>
                <w:color w:val="000000"/>
                <w:sz w:val="22"/>
              </w:rPr>
              <w:t>普查时间范围：</w:t>
            </w:r>
            <w:r>
              <w:rPr>
                <w:color w:val="000000"/>
                <w:sz w:val="22"/>
              </w:rPr>
              <w:t>气象灾害致灾因子调查收集</w:t>
            </w:r>
            <w:r>
              <w:rPr>
                <w:color w:val="000000"/>
                <w:sz w:val="22"/>
              </w:rPr>
              <w:t>1978-2020年连续的数据资料。如建站时间晚于1978年，收集建站以来到2020年的数据资料，相关信息更新至2020年12月31日。1978年之前发生的特别重大气象灾害，可通过综合文献收集相关资料，按需开展普查。</w:t>
            </w:r>
          </w:p>
          <w:p>
            <w:r>
              <w:rPr>
                <w:b/>
                <w:color w:val="000000"/>
                <w:sz w:val="22"/>
              </w:rPr>
              <w:t>三、主要任务</w:t>
            </w:r>
          </w:p>
          <w:p>
            <w:pPr>
              <w:jc w:val="both"/>
            </w:pPr>
            <w:r>
              <w:rPr>
                <w:color w:val="000000"/>
                <w:sz w:val="22"/>
              </w:rPr>
              <w:t>根据国、省、市统一部署要求，气象灾害风险普查工作的主要任务需完成本地区的气象灾害风险普查工作，主要任务包括：</w:t>
            </w:r>
          </w:p>
          <w:p>
            <w:pPr>
              <w:jc w:val="both"/>
            </w:pPr>
            <w:r>
              <w:rPr>
                <w:color w:val="000000"/>
                <w:sz w:val="22"/>
              </w:rPr>
              <w:t>（一）气象灾害致灾调查与评估。通过组织实施全市（县）暴雨、干旱、台风、高温、低温、大风、冰雹和雷电等</w:t>
            </w:r>
            <w:r>
              <w:rPr>
                <w:color w:val="000000"/>
                <w:sz w:val="22"/>
              </w:rPr>
              <w:t>8类主要气象灾害危险性调查与评估，全面获取主要气象灾害的致灾因子信息、孕灾环境信息和特定承灾体致灾阈值信息，客观认识和评价全市（县）及重点区域主要气象灾害的危险性水平。</w:t>
            </w:r>
          </w:p>
          <w:p>
            <w:pPr>
              <w:jc w:val="both"/>
            </w:pPr>
            <w:r>
              <w:rPr>
                <w:color w:val="000000"/>
                <w:sz w:val="22"/>
              </w:rPr>
              <w:t>（二）气象灾害风险评估和区划。针对暴雨、干旱、台风、高温、低温、大风、冰雹和雷电灾害，协助省级研制人口、经济产值、居民建筑、基础设施等主要承灾体对各类气象灾害的脆弱性评估模型，开展气象灾害风险评估和风险区划，掌握县级行政区域和重点区域主要承灾体遭受各类气象灾害风险水平。</w:t>
            </w:r>
          </w:p>
          <w:p>
            <w:pPr>
              <w:jc w:val="both"/>
            </w:pPr>
            <w:r>
              <w:rPr>
                <w:color w:val="000000"/>
                <w:sz w:val="22"/>
              </w:rPr>
              <w:t>上述普查工作任务可细分为以下七项内容：</w:t>
            </w:r>
          </w:p>
          <w:p>
            <w:pPr>
              <w:jc w:val="both"/>
            </w:pPr>
            <w:r>
              <w:rPr>
                <w:color w:val="000000"/>
                <w:sz w:val="22"/>
              </w:rPr>
              <w:t>（</w:t>
            </w:r>
            <w:r>
              <w:rPr>
                <w:color w:val="000000"/>
                <w:sz w:val="22"/>
              </w:rPr>
              <w:t>1）气象灾害致灾因子调查和分析。开展暴雨、干旱、台风、高温、低温、冰雹、大风和雷电等8类气象灾害的致灾因子调查，建立主要气象灾害危险性基础数据集，并完成普查数据的审核、复核和汇交；并开展主要气象灾害的致灾因子危险性分析。</w:t>
            </w:r>
          </w:p>
          <w:p>
            <w:pPr>
              <w:jc w:val="both"/>
            </w:pPr>
            <w:r>
              <w:rPr>
                <w:color w:val="000000"/>
                <w:sz w:val="22"/>
              </w:rPr>
              <w:t>（</w:t>
            </w:r>
            <w:r>
              <w:rPr>
                <w:color w:val="000000"/>
                <w:sz w:val="22"/>
              </w:rPr>
              <w:t>2）收集整理气象灾害历史灾情数据。通过整理历史灾情资料、档案查阅、现场勘查（调查）、与其他部门共享普查信息等方式，获取精细化到灾害过程的暴雨、干旱、台风、高温、低温、冰雹、大风和雷电等8类气象灾害1978-2020年的历史灾情信息。</w:t>
            </w:r>
          </w:p>
          <w:p>
            <w:pPr>
              <w:jc w:val="both"/>
            </w:pPr>
            <w:r>
              <w:rPr>
                <w:color w:val="000000"/>
                <w:sz w:val="22"/>
              </w:rPr>
              <w:t>（</w:t>
            </w:r>
            <w:r>
              <w:rPr>
                <w:color w:val="000000"/>
                <w:sz w:val="22"/>
              </w:rPr>
              <w:t>3）承灾体信息收集与格式转换。通过与其他部门共享普查信息等方式，获取精细化到</w:t>
            </w:r>
            <w:r>
              <w:rPr>
                <w:color w:val="000000"/>
                <w:sz w:val="21"/>
              </w:rPr>
              <w:t>镇街</w:t>
            </w:r>
            <w:r>
              <w:rPr>
                <w:color w:val="000000"/>
                <w:sz w:val="22"/>
              </w:rPr>
              <w:t>的人口、经济、农业、房屋建筑等重要承灾体信息，按照相关技术规范要求进行格式转换，并上报上级气象部门。</w:t>
            </w:r>
          </w:p>
          <w:p>
            <w:pPr>
              <w:jc w:val="both"/>
            </w:pPr>
            <w:r>
              <w:rPr>
                <w:color w:val="000000"/>
                <w:sz w:val="22"/>
              </w:rPr>
              <w:t>（</w:t>
            </w:r>
            <w:r>
              <w:rPr>
                <w:color w:val="000000"/>
                <w:sz w:val="22"/>
              </w:rPr>
              <w:t>4）重大历史气象灾害事件调查。通过整理历史灾情资料、档案查阅、现场勘查（调查）等方式获取本地区历史气象灾害信息，开展历史气象灾害信息的校对、补充和上报；编写市（县）级重大气象灾害事件专项报告。</w:t>
            </w:r>
          </w:p>
          <w:p>
            <w:pPr>
              <w:jc w:val="both"/>
            </w:pPr>
            <w:r>
              <w:rPr>
                <w:color w:val="000000"/>
                <w:sz w:val="22"/>
              </w:rPr>
              <w:t>（</w:t>
            </w:r>
            <w:r>
              <w:rPr>
                <w:color w:val="000000"/>
                <w:sz w:val="22"/>
              </w:rPr>
              <w:t>5）气象灾害致灾危险性评估与区划。协助省级开展气象灾害致灾危险性评估与区划；基于省级的区级危险性评估与区划成果，编制本地区的气象灾害致灾危险性评估区划图件及文字报告。结合本地经验对各灾种致灾危险性评估区划成果进行完善。</w:t>
            </w:r>
          </w:p>
          <w:p>
            <w:pPr>
              <w:jc w:val="both"/>
            </w:pPr>
            <w:r>
              <w:rPr>
                <w:color w:val="000000"/>
                <w:sz w:val="22"/>
              </w:rPr>
              <w:t>（</w:t>
            </w:r>
            <w:r>
              <w:rPr>
                <w:color w:val="000000"/>
                <w:sz w:val="22"/>
              </w:rPr>
              <w:t>6）气象灾害风险评估与区划。协助省级开展气象灾害风险评估与区划；基于省级的区级风险评估与区划成果，编制本地区的气象灾害风险评估区划图件及文字报告。结合本地经验对各灾种风险评估区划成果进行完善。</w:t>
            </w:r>
          </w:p>
          <w:p>
            <w:pPr>
              <w:jc w:val="both"/>
            </w:pPr>
            <w:r>
              <w:rPr>
                <w:color w:val="000000"/>
                <w:sz w:val="22"/>
              </w:rPr>
              <w:t>（</w:t>
            </w:r>
            <w:r>
              <w:rPr>
                <w:color w:val="000000"/>
                <w:sz w:val="22"/>
              </w:rPr>
              <w:t>7）成果集成、上报。形成本级气象灾害风险普查成果，按相关要求上报市普查办和省气象局。</w:t>
            </w:r>
          </w:p>
          <w:p>
            <w:pPr>
              <w:jc w:val="both"/>
            </w:pPr>
            <w:r>
              <w:rPr>
                <w:b/>
                <w:color w:val="000000"/>
                <w:sz w:val="22"/>
              </w:rPr>
              <w:t>四、项目管理和服务要求</w:t>
            </w:r>
          </w:p>
          <w:p>
            <w:pPr>
              <w:jc w:val="both"/>
            </w:pPr>
            <w:r>
              <w:rPr>
                <w:b/>
                <w:color w:val="000000"/>
                <w:sz w:val="22"/>
              </w:rPr>
              <w:t>（一）项目需执行的标准、规范</w:t>
            </w:r>
          </w:p>
          <w:p>
            <w:pPr>
              <w:ind w:firstLine="440"/>
              <w:jc w:val="both"/>
            </w:pPr>
            <w:r>
              <w:rPr>
                <w:color w:val="000000"/>
                <w:sz w:val="22"/>
              </w:rPr>
              <w:t>（</w:t>
            </w:r>
            <w:r>
              <w:rPr>
                <w:color w:val="000000"/>
                <w:sz w:val="22"/>
              </w:rPr>
              <w:t>1）《广东省暴雨灾害调查与风险评估技术规范》；</w:t>
            </w:r>
          </w:p>
          <w:p>
            <w:pPr>
              <w:ind w:firstLine="440"/>
              <w:jc w:val="both"/>
            </w:pPr>
            <w:r>
              <w:rPr>
                <w:color w:val="000000"/>
                <w:sz w:val="22"/>
              </w:rPr>
              <w:t>（</w:t>
            </w:r>
            <w:r>
              <w:rPr>
                <w:color w:val="000000"/>
                <w:sz w:val="22"/>
              </w:rPr>
              <w:t>2）《广东省干旱灾害调查与风险评估技术规范》；</w:t>
            </w:r>
          </w:p>
          <w:p>
            <w:pPr>
              <w:ind w:firstLine="440"/>
              <w:jc w:val="both"/>
            </w:pPr>
            <w:r>
              <w:rPr>
                <w:color w:val="000000"/>
                <w:sz w:val="22"/>
              </w:rPr>
              <w:t>（</w:t>
            </w:r>
            <w:r>
              <w:rPr>
                <w:color w:val="000000"/>
                <w:sz w:val="22"/>
              </w:rPr>
              <w:t>3）《广东省台风灾害调查与风险评估技术规范》；</w:t>
            </w:r>
          </w:p>
          <w:p>
            <w:pPr>
              <w:ind w:firstLine="440"/>
              <w:jc w:val="both"/>
            </w:pPr>
            <w:r>
              <w:rPr>
                <w:color w:val="000000"/>
                <w:sz w:val="22"/>
              </w:rPr>
              <w:t>（</w:t>
            </w:r>
            <w:r>
              <w:rPr>
                <w:color w:val="000000"/>
                <w:sz w:val="22"/>
              </w:rPr>
              <w:t>4）《广东省高温灾害调查与风险评估技术规范》；</w:t>
            </w:r>
          </w:p>
          <w:p>
            <w:pPr>
              <w:ind w:firstLine="440"/>
              <w:jc w:val="both"/>
            </w:pPr>
            <w:r>
              <w:rPr>
                <w:color w:val="000000"/>
                <w:sz w:val="22"/>
              </w:rPr>
              <w:t>（</w:t>
            </w:r>
            <w:r>
              <w:rPr>
                <w:color w:val="000000"/>
                <w:sz w:val="22"/>
              </w:rPr>
              <w:t>5）《广东省低温灾害调查与风险评估技术规范》；</w:t>
            </w:r>
          </w:p>
          <w:p>
            <w:pPr>
              <w:ind w:firstLine="440"/>
              <w:jc w:val="both"/>
            </w:pPr>
            <w:r>
              <w:rPr>
                <w:color w:val="000000"/>
                <w:sz w:val="22"/>
              </w:rPr>
              <w:t>（</w:t>
            </w:r>
            <w:r>
              <w:rPr>
                <w:color w:val="000000"/>
                <w:sz w:val="22"/>
              </w:rPr>
              <w:t>6）《广东省冰雹灾害调查与风险评估技术规范》；</w:t>
            </w:r>
          </w:p>
          <w:p>
            <w:pPr>
              <w:ind w:firstLine="440"/>
              <w:jc w:val="both"/>
            </w:pPr>
            <w:r>
              <w:rPr>
                <w:color w:val="000000"/>
                <w:sz w:val="22"/>
              </w:rPr>
              <w:t>（</w:t>
            </w:r>
            <w:r>
              <w:rPr>
                <w:color w:val="000000"/>
                <w:sz w:val="22"/>
              </w:rPr>
              <w:t>7）《广东省大风灾害调查与风险评估技术规范》；</w:t>
            </w:r>
          </w:p>
          <w:p>
            <w:pPr>
              <w:ind w:firstLine="440"/>
              <w:jc w:val="both"/>
            </w:pPr>
            <w:r>
              <w:rPr>
                <w:color w:val="000000"/>
                <w:sz w:val="22"/>
              </w:rPr>
              <w:t>（</w:t>
            </w:r>
            <w:r>
              <w:rPr>
                <w:color w:val="000000"/>
                <w:sz w:val="22"/>
              </w:rPr>
              <w:t>8）《广东省雷电灾害调查与风险评估技术规范》；</w:t>
            </w:r>
          </w:p>
          <w:p>
            <w:pPr>
              <w:ind w:firstLine="440"/>
              <w:jc w:val="both"/>
            </w:pPr>
            <w:r>
              <w:rPr>
                <w:color w:val="000000"/>
                <w:sz w:val="22"/>
              </w:rPr>
              <w:t>（</w:t>
            </w:r>
            <w:r>
              <w:rPr>
                <w:color w:val="000000"/>
                <w:sz w:val="22"/>
              </w:rPr>
              <w:t>9）《气象灾害风险普查数据质量审核工作细则》。</w:t>
            </w:r>
          </w:p>
          <w:p>
            <w:pPr>
              <w:jc w:val="both"/>
            </w:pPr>
            <w:r>
              <w:rPr>
                <w:b/>
                <w:color w:val="000000"/>
                <w:sz w:val="22"/>
              </w:rPr>
              <w:t>（二）项目提交成果要求</w:t>
            </w:r>
          </w:p>
          <w:p>
            <w:pPr>
              <w:ind w:firstLine="663"/>
              <w:jc w:val="both"/>
            </w:pPr>
            <w:r>
              <w:rPr>
                <w:b/>
                <w:color w:val="000000"/>
                <w:sz w:val="22"/>
              </w:rPr>
              <w:t>1.数据成果</w:t>
            </w:r>
          </w:p>
          <w:p>
            <w:pPr>
              <w:ind w:firstLine="440"/>
              <w:jc w:val="both"/>
            </w:pPr>
            <w:r>
              <w:rPr>
                <w:color w:val="000000"/>
                <w:sz w:val="22"/>
              </w:rPr>
              <w:t>（</w:t>
            </w:r>
            <w:r>
              <w:rPr>
                <w:color w:val="000000"/>
                <w:sz w:val="22"/>
              </w:rPr>
              <w:t>1）形成本级气象致灾因子数据集。</w:t>
            </w:r>
          </w:p>
          <w:p>
            <w:pPr>
              <w:ind w:firstLine="440"/>
              <w:jc w:val="both"/>
            </w:pPr>
            <w:r>
              <w:rPr>
                <w:color w:val="000000"/>
                <w:sz w:val="22"/>
              </w:rPr>
              <w:t>完成暴雨、台风、干旱、高温、低温、雷电、大风、冰雹</w:t>
            </w:r>
            <w:r>
              <w:rPr>
                <w:color w:val="000000"/>
                <w:sz w:val="22"/>
              </w:rPr>
              <w:t>8类气象灾害的致灾调查数据集，且相关数据满足国家、省、市气象灾害风险普查方案、气象灾害致灾调查与评估技术规范（最新版）、气象灾害数据质量审核标准规范等文件要求。</w:t>
            </w:r>
          </w:p>
          <w:p>
            <w:pPr>
              <w:ind w:firstLine="440"/>
              <w:jc w:val="both"/>
            </w:pPr>
            <w:r>
              <w:rPr>
                <w:color w:val="000000"/>
                <w:sz w:val="22"/>
              </w:rPr>
              <w:t>（</w:t>
            </w:r>
            <w:r>
              <w:rPr>
                <w:color w:val="000000"/>
                <w:sz w:val="22"/>
              </w:rPr>
              <w:t>2）灾情和承灾体数据集</w:t>
            </w:r>
          </w:p>
          <w:p>
            <w:pPr>
              <w:ind w:firstLine="440"/>
              <w:jc w:val="both"/>
            </w:pPr>
            <w:r>
              <w:rPr>
                <w:color w:val="000000"/>
                <w:sz w:val="22"/>
              </w:rPr>
              <w:t>通过共享，获取的人口、经济、农作物（水稻）、房屋建筑、公路交通等气象灾害主要承灾体调查数据及其历史灾情调查数据。</w:t>
            </w:r>
          </w:p>
          <w:p>
            <w:pPr>
              <w:ind w:firstLine="440"/>
              <w:jc w:val="both"/>
            </w:pPr>
            <w:r>
              <w:rPr>
                <w:color w:val="000000"/>
                <w:sz w:val="22"/>
              </w:rPr>
              <w:t>（</w:t>
            </w:r>
            <w:r>
              <w:rPr>
                <w:color w:val="000000"/>
                <w:sz w:val="22"/>
              </w:rPr>
              <w:t>3）气象灾害致灾危险性和风险等级数据集。</w:t>
            </w:r>
          </w:p>
          <w:p>
            <w:pPr>
              <w:ind w:firstLine="440"/>
              <w:jc w:val="both"/>
            </w:pPr>
            <w:r>
              <w:rPr>
                <w:color w:val="000000"/>
                <w:sz w:val="22"/>
              </w:rPr>
              <w:t>通过科学分析，获取暴雨、台风、干旱、高温、低温、雷电、大风等气象灾害致灾危险性等级和风险等级指标数据。</w:t>
            </w:r>
          </w:p>
          <w:p>
            <w:pPr>
              <w:ind w:firstLine="442"/>
              <w:jc w:val="both"/>
            </w:pPr>
            <w:r>
              <w:rPr>
                <w:b/>
                <w:color w:val="000000"/>
                <w:sz w:val="22"/>
              </w:rPr>
              <w:t>2.图件成果</w:t>
            </w:r>
          </w:p>
          <w:p>
            <w:pPr>
              <w:ind w:firstLine="440"/>
              <w:jc w:val="both"/>
            </w:pPr>
            <w:r>
              <w:rPr>
                <w:color w:val="000000"/>
                <w:sz w:val="22"/>
              </w:rPr>
              <w:t>项目完成的以下气象灾害风险评估与区划成果，且相关成果工作内容和质量满足国、省、市气象灾害风险普查方案、气象灾害风险评估与区划技术规范（最新版）、制图技术标准等文件要求：</w:t>
            </w:r>
          </w:p>
          <w:p>
            <w:pPr>
              <w:ind w:firstLine="442"/>
              <w:jc w:val="both"/>
            </w:pPr>
            <w:r>
              <w:rPr>
                <w:b/>
                <w:color w:val="000000"/>
                <w:sz w:val="22"/>
              </w:rPr>
              <w:t>（</w:t>
            </w:r>
            <w:r>
              <w:rPr>
                <w:b/>
                <w:color w:val="000000"/>
                <w:sz w:val="22"/>
              </w:rPr>
              <w:t>1）气象灾害危险性评价图</w:t>
            </w:r>
          </w:p>
          <w:p>
            <w:pPr>
              <w:ind w:firstLine="440"/>
              <w:jc w:val="both"/>
            </w:pPr>
            <w:r>
              <w:rPr>
                <w:color w:val="000000"/>
                <w:sz w:val="22"/>
              </w:rPr>
              <w:t>市级</w:t>
            </w:r>
            <w:r>
              <w:rPr>
                <w:color w:val="000000"/>
                <w:sz w:val="22"/>
              </w:rPr>
              <w:t>1:1</w:t>
            </w:r>
            <w:r>
              <w:rPr>
                <w:color w:val="000000"/>
                <w:sz w:val="22"/>
              </w:rPr>
              <w:t>0</w:t>
            </w:r>
            <w:r>
              <w:rPr>
                <w:color w:val="000000"/>
                <w:sz w:val="22"/>
              </w:rPr>
              <w:t>万、县级</w:t>
            </w:r>
            <w:r>
              <w:rPr>
                <w:color w:val="000000"/>
                <w:sz w:val="22"/>
              </w:rPr>
              <w:t>1:5万暴雨、大风、台风、干旱、高温、低温、雷电的致灾危险性评价图（4个等级）；</w:t>
            </w:r>
          </w:p>
          <w:p>
            <w:pPr>
              <w:ind w:firstLine="440"/>
              <w:jc w:val="both"/>
            </w:pPr>
            <w:r>
              <w:rPr>
                <w:color w:val="000000"/>
                <w:sz w:val="22"/>
              </w:rPr>
              <w:t>市级</w:t>
            </w:r>
            <w:r>
              <w:rPr>
                <w:color w:val="000000"/>
                <w:sz w:val="22"/>
              </w:rPr>
              <w:t>1:1</w:t>
            </w:r>
            <w:r>
              <w:rPr>
                <w:color w:val="000000"/>
                <w:sz w:val="22"/>
              </w:rPr>
              <w:t>0</w:t>
            </w:r>
            <w:r>
              <w:rPr>
                <w:color w:val="000000"/>
                <w:sz w:val="22"/>
              </w:rPr>
              <w:t>万、县级</w:t>
            </w:r>
            <w:r>
              <w:rPr>
                <w:color w:val="000000"/>
                <w:sz w:val="22"/>
              </w:rPr>
              <w:t>1:5万气象灾害综合危险性图（4个等级）。</w:t>
            </w:r>
          </w:p>
          <w:p>
            <w:pPr>
              <w:ind w:firstLine="442"/>
              <w:jc w:val="both"/>
            </w:pPr>
            <w:r>
              <w:rPr>
                <w:b/>
                <w:color w:val="000000"/>
                <w:sz w:val="22"/>
              </w:rPr>
              <w:t>（</w:t>
            </w:r>
            <w:r>
              <w:rPr>
                <w:b/>
                <w:color w:val="000000"/>
                <w:sz w:val="22"/>
              </w:rPr>
              <w:t>2）气象灾害风险区划图</w:t>
            </w:r>
          </w:p>
          <w:p>
            <w:pPr>
              <w:ind w:firstLine="440"/>
              <w:jc w:val="both"/>
            </w:pPr>
            <w:r>
              <w:rPr>
                <w:color w:val="000000"/>
                <w:sz w:val="22"/>
              </w:rPr>
              <w:t>市县级气象灾害对人口、</w:t>
            </w:r>
            <w:r>
              <w:rPr>
                <w:color w:val="000000"/>
                <w:sz w:val="22"/>
              </w:rPr>
              <w:t>GDP、农作物等主要承灾体脆弱性评估图；</w:t>
            </w:r>
          </w:p>
          <w:p>
            <w:pPr>
              <w:ind w:firstLine="440"/>
              <w:jc w:val="both"/>
            </w:pPr>
            <w:r>
              <w:rPr>
                <w:color w:val="000000"/>
                <w:sz w:val="22"/>
              </w:rPr>
              <w:t>市级</w:t>
            </w:r>
            <w:r>
              <w:rPr>
                <w:color w:val="000000"/>
                <w:sz w:val="22"/>
              </w:rPr>
              <w:t>1:1</w:t>
            </w:r>
            <w:r>
              <w:rPr>
                <w:color w:val="000000"/>
                <w:sz w:val="22"/>
              </w:rPr>
              <w:t>0</w:t>
            </w:r>
            <w:r>
              <w:rPr>
                <w:color w:val="000000"/>
                <w:sz w:val="22"/>
              </w:rPr>
              <w:t>万、县级</w:t>
            </w:r>
            <w:r>
              <w:rPr>
                <w:color w:val="000000"/>
                <w:sz w:val="22"/>
              </w:rPr>
              <w:t>1:5万台风灾害房屋风险评估与区划图（5个等级）；</w:t>
            </w:r>
          </w:p>
          <w:p>
            <w:pPr>
              <w:ind w:firstLine="440"/>
              <w:jc w:val="both"/>
            </w:pPr>
            <w:r>
              <w:rPr>
                <w:color w:val="000000"/>
                <w:sz w:val="22"/>
              </w:rPr>
              <w:t>市级</w:t>
            </w:r>
            <w:r>
              <w:rPr>
                <w:color w:val="000000"/>
                <w:sz w:val="22"/>
              </w:rPr>
              <w:t>1:1</w:t>
            </w:r>
            <w:r>
              <w:rPr>
                <w:color w:val="000000"/>
                <w:sz w:val="22"/>
              </w:rPr>
              <w:t>0</w:t>
            </w:r>
            <w:r>
              <w:rPr>
                <w:color w:val="000000"/>
                <w:sz w:val="22"/>
              </w:rPr>
              <w:t>万、县级</w:t>
            </w:r>
            <w:r>
              <w:rPr>
                <w:color w:val="000000"/>
                <w:sz w:val="22"/>
              </w:rPr>
              <w:t>1:5万暴雨、大风、台风、干旱、高温、低温、雷电气象灾害对GDP风险评估与区划图（5个等级）；</w:t>
            </w:r>
          </w:p>
          <w:p>
            <w:pPr>
              <w:ind w:firstLine="440"/>
              <w:jc w:val="both"/>
            </w:pPr>
            <w:r>
              <w:rPr>
                <w:color w:val="000000"/>
                <w:sz w:val="22"/>
              </w:rPr>
              <w:t>市级</w:t>
            </w:r>
            <w:r>
              <w:rPr>
                <w:color w:val="000000"/>
                <w:sz w:val="22"/>
              </w:rPr>
              <w:t>1:1</w:t>
            </w:r>
            <w:r>
              <w:rPr>
                <w:color w:val="000000"/>
                <w:sz w:val="22"/>
              </w:rPr>
              <w:t>0</w:t>
            </w:r>
            <w:r>
              <w:rPr>
                <w:color w:val="000000"/>
                <w:sz w:val="22"/>
              </w:rPr>
              <w:t>万、县级</w:t>
            </w:r>
            <w:r>
              <w:rPr>
                <w:color w:val="000000"/>
                <w:sz w:val="22"/>
              </w:rPr>
              <w:t>1:5万暴雨、大风、台风、干旱、高温、低温、雷电气象灾害对人口风险评估与区划图（5个等级）；</w:t>
            </w:r>
          </w:p>
          <w:p>
            <w:pPr>
              <w:ind w:firstLine="440"/>
              <w:jc w:val="both"/>
            </w:pPr>
            <w:r>
              <w:rPr>
                <w:color w:val="000000"/>
                <w:sz w:val="22"/>
              </w:rPr>
              <w:t>市级</w:t>
            </w:r>
            <w:r>
              <w:rPr>
                <w:color w:val="000000"/>
                <w:sz w:val="22"/>
              </w:rPr>
              <w:t>1:1</w:t>
            </w:r>
            <w:r>
              <w:rPr>
                <w:color w:val="000000"/>
                <w:sz w:val="22"/>
              </w:rPr>
              <w:t>0</w:t>
            </w:r>
            <w:r>
              <w:rPr>
                <w:color w:val="000000"/>
                <w:sz w:val="22"/>
              </w:rPr>
              <w:t>万、县级</w:t>
            </w:r>
            <w:r>
              <w:rPr>
                <w:color w:val="000000"/>
                <w:sz w:val="22"/>
              </w:rPr>
              <w:t>1:5万暴雨、台风、干旱、低温、高温、大风气象灾害农作物风险评估与区划图（5个等级）；</w:t>
            </w:r>
          </w:p>
          <w:p>
            <w:pPr>
              <w:ind w:firstLine="440"/>
              <w:jc w:val="both"/>
            </w:pPr>
            <w:r>
              <w:rPr>
                <w:color w:val="000000"/>
                <w:sz w:val="22"/>
              </w:rPr>
              <w:t>市级</w:t>
            </w:r>
            <w:r>
              <w:rPr>
                <w:color w:val="000000"/>
                <w:sz w:val="22"/>
              </w:rPr>
              <w:t>1:1</w:t>
            </w:r>
            <w:r>
              <w:rPr>
                <w:color w:val="000000"/>
                <w:sz w:val="22"/>
              </w:rPr>
              <w:t>0</w:t>
            </w:r>
            <w:r>
              <w:rPr>
                <w:color w:val="000000"/>
                <w:sz w:val="22"/>
              </w:rPr>
              <w:t>万、县级</w:t>
            </w:r>
            <w:r>
              <w:rPr>
                <w:color w:val="000000"/>
                <w:sz w:val="22"/>
              </w:rPr>
              <w:t>1:5万气象灾害综合风险评估与区划图（5个等级）。</w:t>
            </w:r>
          </w:p>
          <w:p>
            <w:pPr>
              <w:ind w:firstLine="442"/>
              <w:jc w:val="both"/>
            </w:pPr>
            <w:r>
              <w:rPr>
                <w:b/>
                <w:color w:val="000000"/>
                <w:sz w:val="22"/>
              </w:rPr>
              <w:t>3.文字报告</w:t>
            </w:r>
          </w:p>
          <w:p>
            <w:pPr>
              <w:ind w:firstLine="440"/>
              <w:jc w:val="both"/>
            </w:pPr>
            <w:r>
              <w:rPr>
                <w:color w:val="000000"/>
                <w:sz w:val="22"/>
              </w:rPr>
              <w:t>市、</w:t>
            </w:r>
            <w:r>
              <w:rPr>
                <w:color w:val="000000"/>
                <w:sz w:val="22"/>
              </w:rPr>
              <w:t>县级</w:t>
            </w:r>
            <w:r>
              <w:rPr>
                <w:color w:val="000000"/>
                <w:sz w:val="22"/>
              </w:rPr>
              <w:t>暴雨、大风、台风、干旱、高温、低温、雷电灾害风险</w:t>
            </w:r>
            <w:r>
              <w:rPr>
                <w:color w:val="000000"/>
                <w:sz w:val="22"/>
              </w:rPr>
              <w:t>评估技术报告，报告包含以下内容：</w:t>
            </w:r>
            <w:r>
              <w:rPr>
                <w:color w:val="000000"/>
                <w:sz w:val="22"/>
              </w:rPr>
              <w:t>台风、干旱、暴雨、高温、低温、大风和雷电等气象灾害影响下对人口脆弱性，人口风险和人口风险区划；台风、干旱、暴雨、高温、低温、大风和雷电等气象灾害影响下对经济脆弱性，经济风险和经济风险区划；台风灾害影响下对房屋建筑脆弱性，房屋建筑风险和房屋建筑风险区划；</w:t>
            </w:r>
          </w:p>
          <w:p>
            <w:pPr>
              <w:ind w:firstLine="440"/>
              <w:jc w:val="both"/>
            </w:pPr>
            <w:r>
              <w:rPr>
                <w:color w:val="000000"/>
                <w:sz w:val="22"/>
              </w:rPr>
              <w:t>重大气象灾害事件专项报告。</w:t>
            </w:r>
          </w:p>
          <w:p>
            <w:pPr>
              <w:ind w:firstLine="442"/>
              <w:jc w:val="both"/>
            </w:pPr>
            <w:r>
              <w:rPr>
                <w:b/>
                <w:color w:val="000000"/>
                <w:sz w:val="22"/>
              </w:rPr>
              <w:t>（三）项目技术要求</w:t>
            </w:r>
          </w:p>
          <w:p>
            <w:pPr>
              <w:ind w:firstLine="440"/>
              <w:jc w:val="both"/>
            </w:pPr>
            <w:r>
              <w:rPr>
                <w:color w:val="000000"/>
                <w:sz w:val="22"/>
              </w:rPr>
              <w:t>1. 项目气象灾害致灾调查与评估成果需要满足国家、省、市气象灾害风险普查方案、气象灾害致灾调查与评估技术规范（最新版）、气象灾害数据质量审核标准规范等文件要求；</w:t>
            </w:r>
          </w:p>
          <w:p>
            <w:pPr>
              <w:ind w:firstLine="440"/>
              <w:jc w:val="both"/>
            </w:pPr>
            <w:r>
              <w:rPr>
                <w:color w:val="000000"/>
                <w:sz w:val="22"/>
              </w:rPr>
              <w:t>2. 项目气象灾害风险评估与区划成果的质量和工作内容需要满足国家、省、市气象灾害风险普查方案、气象灾害风险评估与区划技术规范（最新版）、制图技术标准等文件要求；</w:t>
            </w:r>
          </w:p>
          <w:p>
            <w:pPr>
              <w:ind w:firstLine="440"/>
              <w:jc w:val="both"/>
            </w:pPr>
            <w:r>
              <w:rPr>
                <w:color w:val="000000"/>
                <w:sz w:val="22"/>
              </w:rPr>
              <w:t>3. 项目编制的各类文字报告成果需达到国家相关最新验收规范要求。</w:t>
            </w:r>
          </w:p>
          <w:p>
            <w:pPr>
              <w:ind w:firstLine="442"/>
              <w:jc w:val="both"/>
            </w:pPr>
            <w:r>
              <w:rPr>
                <w:b/>
                <w:color w:val="000000"/>
                <w:sz w:val="22"/>
              </w:rPr>
              <w:t>（四）项目实施进度要求</w:t>
            </w:r>
          </w:p>
          <w:p>
            <w:pPr>
              <w:ind w:firstLine="440"/>
              <w:jc w:val="both"/>
            </w:pPr>
            <w:r>
              <w:rPr>
                <w:color w:val="000000"/>
                <w:sz w:val="22"/>
              </w:rPr>
              <w:t>投标方需制定切实可行的项目工作方案，以工作方案为指导开展相关工作，明确本次服务的具体时间进度计划，并要求在合同签订之日起，按照时间节点提交相应工作成果。</w:t>
            </w:r>
          </w:p>
          <w:p>
            <w:pPr>
              <w:ind w:firstLine="442"/>
              <w:jc w:val="both"/>
            </w:pPr>
            <w:r>
              <w:rPr>
                <w:b/>
                <w:color w:val="000000"/>
                <w:sz w:val="22"/>
              </w:rPr>
              <w:t>（五）项目质量保障要求</w:t>
            </w:r>
          </w:p>
          <w:p>
            <w:pPr>
              <w:ind w:firstLine="440"/>
              <w:jc w:val="both"/>
            </w:pPr>
            <w:r>
              <w:rPr>
                <w:color w:val="000000"/>
                <w:sz w:val="22"/>
              </w:rPr>
              <w:t>投标方需提供详细的质量保证方案，明确相应的组织保证及质量控制和进度控制保障，并对本项目实施做出相应的质量承诺。提交的成果通过专家评审会审核，成果获得采购人的认可。</w:t>
            </w:r>
          </w:p>
          <w:p>
            <w:pPr>
              <w:ind w:firstLine="442"/>
              <w:jc w:val="both"/>
            </w:pPr>
            <w:r>
              <w:rPr>
                <w:b/>
                <w:color w:val="000000"/>
                <w:sz w:val="22"/>
              </w:rPr>
              <w:t>（六）项目团队要求</w:t>
            </w:r>
          </w:p>
          <w:p>
            <w:pPr>
              <w:ind w:firstLine="440"/>
              <w:jc w:val="both"/>
            </w:pPr>
            <w:r>
              <w:rPr>
                <w:color w:val="000000"/>
                <w:sz w:val="22"/>
              </w:rPr>
              <w:t>为确保工作的顺利开展，投标方需组建一支不少于</w:t>
            </w:r>
            <w:r>
              <w:rPr>
                <w:color w:val="000000"/>
                <w:sz w:val="22"/>
              </w:rPr>
              <w:t>10人（其中气象类高级工程师不少于4人）的高质量专业人员组成的服务队伍，应按质按量完成招标单位交办的各项任务。</w:t>
            </w:r>
          </w:p>
          <w:p>
            <w:pPr>
              <w:ind w:firstLine="442"/>
              <w:jc w:val="both"/>
            </w:pPr>
            <w:r>
              <w:rPr>
                <w:b/>
                <w:color w:val="000000"/>
                <w:sz w:val="22"/>
              </w:rPr>
              <w:t>（七）数据保密要求</w:t>
            </w:r>
          </w:p>
          <w:p>
            <w:pPr>
              <w:ind w:firstLine="440"/>
              <w:jc w:val="both"/>
            </w:pPr>
            <w:r>
              <w:rPr>
                <w:color w:val="000000"/>
                <w:sz w:val="22"/>
              </w:rPr>
              <w:t>工作过程中收集的资料和数据均应保密，严禁任何人以任何方式传播泄密。</w:t>
            </w:r>
          </w:p>
          <w:p>
            <w:pPr>
              <w:ind w:firstLine="442"/>
              <w:jc w:val="both"/>
            </w:pPr>
            <w:r>
              <w:rPr>
                <w:b/>
                <w:color w:val="000000"/>
                <w:sz w:val="22"/>
              </w:rPr>
              <w:t>（八）项目售后服务保障要求</w:t>
            </w:r>
          </w:p>
          <w:p>
            <w:pPr>
              <w:ind w:firstLine="440"/>
              <w:jc w:val="both"/>
            </w:pPr>
            <w:r>
              <w:rPr>
                <w:color w:val="000000"/>
                <w:sz w:val="22"/>
              </w:rPr>
              <w:t>1</w:t>
            </w:r>
            <w:r>
              <w:rPr>
                <w:color w:val="000000"/>
                <w:sz w:val="22"/>
              </w:rPr>
              <w:t>. 本项目在完成气象灾害风险普查工作后，中标方需配合*</w:t>
            </w:r>
            <w:r>
              <w:rPr>
                <w:color w:val="000000"/>
                <w:sz w:val="22"/>
              </w:rPr>
              <w:t>*</w:t>
            </w:r>
            <w:r>
              <w:rPr>
                <w:color w:val="000000"/>
                <w:sz w:val="22"/>
              </w:rPr>
              <w:t>市（县）气象局做好相关总结工作，确保普查成果通过气象局、普查办等机构的审核。</w:t>
            </w:r>
          </w:p>
          <w:p>
            <w:pPr>
              <w:ind w:firstLine="440"/>
              <w:jc w:val="both"/>
            </w:pPr>
            <w:r>
              <w:rPr>
                <w:color w:val="000000"/>
                <w:sz w:val="22"/>
              </w:rPr>
              <w:t>2</w:t>
            </w:r>
            <w:r>
              <w:rPr>
                <w:color w:val="000000"/>
                <w:sz w:val="22"/>
              </w:rPr>
              <w:t>. 本项目完成后，中标方需针对气象灾害风险普查成果的应用向*</w:t>
            </w:r>
            <w:r>
              <w:rPr>
                <w:color w:val="000000"/>
                <w:sz w:val="22"/>
              </w:rPr>
              <w:t>*</w:t>
            </w:r>
            <w:r>
              <w:rPr>
                <w:color w:val="000000"/>
                <w:sz w:val="22"/>
              </w:rPr>
              <w:t>市（县）气象局无偿提供咨询服务。</w:t>
            </w:r>
          </w:p>
          <w:p>
            <w:pPr>
              <w:jc w:val="both"/>
            </w:pPr>
            <w:r>
              <w:rPr>
                <w:b/>
                <w:color w:val="000000"/>
                <w:sz w:val="22"/>
              </w:rPr>
              <w:t>五、实质性条款</w:t>
            </w:r>
          </w:p>
          <w:tbl>
            <w:tblPr>
              <w:tblInd w:type="dxa" w:w="120"/>
              <w:tblBorders>
                <w:top w:val="none" w:color="000000" w:sz="4"/>
                <w:left w:val="none" w:color="000000" w:sz="4"/>
                <w:bottom w:val="none" w:color="000000" w:sz="4"/>
                <w:right w:val="none" w:color="000000" w:sz="4"/>
                <w:insideH w:val="none"/>
                <w:insideV w:val="none"/>
              </w:tblBorders>
            </w:tblPr>
            <w:tblGrid>
              <w:gridCol w:w="481"/>
              <w:gridCol w:w="5117"/>
            </w:tblGrid>
            <w:tr>
              <w:tc>
                <w:tcPr>
                  <w:tcW w:type="dxa" w:w="481"/>
                  <w:tcBorders>
                    <w:top w:val="single" w:color="000000" w:sz="4"/>
                    <w:left w:val="single" w:color="000000" w:sz="4"/>
                    <w:bottom w:val="single" w:color="000000" w:sz="4"/>
                    <w:right w:val="single" w:color="000000" w:sz="4"/>
                  </w:tcBorders>
                  <w:vAlign w:val="top"/>
                </w:tcPr>
                <w:p>
                  <w:r>
                    <w:rPr>
                      <w:color w:val="000000"/>
                      <w:sz w:val="22"/>
                    </w:rPr>
                    <w:t>序号</w:t>
                  </w:r>
                </w:p>
              </w:tc>
              <w:tc>
                <w:tcPr>
                  <w:tcW w:type="dxa" w:w="5117"/>
                  <w:tcBorders>
                    <w:top w:val="single" w:color="000000" w:sz="4"/>
                    <w:left w:val="single" w:color="000000" w:sz="4"/>
                    <w:bottom w:val="single" w:color="000000" w:sz="4"/>
                    <w:right w:val="single" w:color="000000" w:sz="4"/>
                  </w:tcBorders>
                  <w:vAlign w:val="top"/>
                </w:tcPr>
                <w:p>
                  <w:r>
                    <w:rPr>
                      <w:color w:val="000000"/>
                      <w:sz w:val="22"/>
                    </w:rPr>
                    <w:t>具体内容</w:t>
                  </w:r>
                </w:p>
              </w:tc>
            </w:tr>
            <w:tr>
              <w:tc>
                <w:tcPr>
                  <w:tcW w:type="dxa" w:w="481"/>
                  <w:tcBorders>
                    <w:top w:val="none" w:color="000000" w:sz="4"/>
                    <w:left w:val="single" w:color="000000" w:sz="4"/>
                    <w:bottom w:val="single" w:color="000000" w:sz="4"/>
                    <w:right w:val="single" w:color="000000" w:sz="4"/>
                  </w:tcBorders>
                  <w:vAlign w:val="top"/>
                </w:tcPr>
                <w:p>
                  <w:pPr>
                    <w:jc w:val="center"/>
                  </w:pPr>
                  <w:r>
                    <w:rPr>
                      <w:color w:val="000000"/>
                      <w:sz w:val="22"/>
                    </w:rPr>
                    <w:t>1</w:t>
                  </w:r>
                </w:p>
              </w:tc>
              <w:tc>
                <w:tcPr>
                  <w:tcW w:type="dxa" w:w="5117"/>
                  <w:tcBorders>
                    <w:top w:val="none" w:color="000000" w:sz="4"/>
                    <w:left w:val="single" w:color="000000" w:sz="4"/>
                    <w:bottom w:val="single" w:color="000000" w:sz="4"/>
                    <w:right w:val="single" w:color="000000" w:sz="4"/>
                  </w:tcBorders>
                  <w:vAlign w:val="top"/>
                </w:tcPr>
                <w:p>
                  <w:r>
                    <w:rPr>
                      <w:color w:val="000000"/>
                      <w:sz w:val="22"/>
                    </w:rPr>
                    <w:t>完全满足本项目服务期限的要求。</w:t>
                  </w:r>
                </w:p>
              </w:tc>
            </w:tr>
            <w:tr>
              <w:tc>
                <w:tcPr>
                  <w:tcW w:type="dxa" w:w="481"/>
                  <w:tcBorders>
                    <w:top w:val="none" w:color="000000" w:sz="4"/>
                    <w:left w:val="single" w:color="000000" w:sz="4"/>
                    <w:bottom w:val="single" w:color="000000" w:sz="4"/>
                    <w:right w:val="single" w:color="000000" w:sz="4"/>
                  </w:tcBorders>
                  <w:vAlign w:val="top"/>
                </w:tcPr>
                <w:p>
                  <w:pPr>
                    <w:jc w:val="center"/>
                  </w:pPr>
                  <w:r>
                    <w:rPr>
                      <w:color w:val="000000"/>
                      <w:sz w:val="22"/>
                    </w:rPr>
                    <w:t>2</w:t>
                  </w:r>
                </w:p>
              </w:tc>
              <w:tc>
                <w:tcPr>
                  <w:tcW w:type="dxa" w:w="5117"/>
                  <w:tcBorders>
                    <w:top w:val="none" w:color="000000" w:sz="4"/>
                    <w:left w:val="single" w:color="000000" w:sz="4"/>
                    <w:bottom w:val="single" w:color="000000" w:sz="4"/>
                    <w:right w:val="single" w:color="000000" w:sz="4"/>
                  </w:tcBorders>
                  <w:vAlign w:val="top"/>
                </w:tcPr>
                <w:p>
                  <w:r>
                    <w:rPr>
                      <w:color w:val="000000"/>
                      <w:sz w:val="22"/>
                    </w:rPr>
                    <w:t>符合普查相关技术规格、技术标准的要求。</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1.采购代理机构：本项目是指广东远东招标代理有限公司，负责整个采购活动的组织，依法负责编制和发布磋商文件，对磋商文件拥有最终的解释权，不以任何身份出任磋商小组成员。</w:t>
      </w:r>
    </w:p>
    <w:p>
      <w:pPr>
        <w:ind w:firstLine="480"/>
      </w:pPr>
      <w:r>
        <w:rPr/>
        <w:t>2.采购人：本项目是指</w:t>
      </w:r>
      <w:r>
        <w:rPr/>
        <w:t>广东省江门市气象局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采购机构代理服务收费标准：参照中华人民共和国国家发展计划委员会颁发的计价格〔2002〕1980号、发改办价格〔2003〕857号及发改价格〔2011〕534号文规定的“服务类”计费标准计算并缴纳。</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3</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pPr>
        <w:ind w:firstLine="480"/>
      </w:pPr>
      <w:r>
        <w:rPr/>
        <w:t>5.7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；请各供应商在响应文件递交截止时间前按须知前附表规定的金额递交至</w:t>
      </w:r>
      <w:r>
        <w:rPr/>
        <w:t>广东远东招标代理有限公司</w:t>
      </w:r>
      <w:r>
        <w:rPr/>
        <w:t>，到账情况以开启时</w:t>
      </w:r>
      <w:r>
        <w:rPr/>
        <w:t>广东远东招标代理有限公司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高小姐</w:t>
      </w:r>
    </w:p>
    <w:p>
      <w:pPr>
        <w:ind w:firstLine="480"/>
      </w:pPr>
      <w:r>
        <w:rPr/>
        <w:t>电话：</w:t>
      </w:r>
      <w:r>
        <w:rPr/>
        <w:t>020-83642820-826</w:t>
      </w:r>
    </w:p>
    <w:p>
      <w:pPr>
        <w:ind w:firstLine="480"/>
      </w:pPr>
      <w:r>
        <w:rPr/>
        <w:t>传真：</w:t>
      </w:r>
      <w:r>
        <w:rPr/>
        <w:t>020-83642820-822</w:t>
      </w:r>
    </w:p>
    <w:p>
      <w:pPr>
        <w:ind w:firstLine="480"/>
      </w:pPr>
      <w:r>
        <w:rPr/>
        <w:t>邮箱：</w:t>
      </w:r>
      <w:r>
        <w:rPr/>
        <w:t>87247718@qq.com</w:t>
      </w:r>
    </w:p>
    <w:p>
      <w:pPr>
        <w:ind w:firstLine="480"/>
      </w:pPr>
      <w:r>
        <w:rPr/>
        <w:t>地址：</w:t>
      </w:r>
      <w:r>
        <w:rPr/>
        <w:t>广州市越秀区越秀北路222号越良大厦6楼</w:t>
      </w:r>
    </w:p>
    <w:p>
      <w:pPr>
        <w:ind w:firstLine="480"/>
      </w:pPr>
      <w:r>
        <w:rPr/>
        <w:t>邮编：</w:t>
      </w:r>
      <w:r>
        <w:rPr/>
        <w:t>510050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政府采购监督管理机构名称：江门市财政局</w:t>
      </w:r>
    </w:p>
    <w:p>
      <w:r>
        <w:rPr/>
        <w:t>地  址：江门市蓬江区华园中路21-23号</w:t>
      </w:r>
    </w:p>
    <w:p>
      <w:r>
        <w:rPr/>
        <w:t>电  话：0750-3507009</w:t>
      </w:r>
    </w:p>
    <w:p>
      <w:r>
        <w:rPr/>
        <w:t>邮  编：529000</w:t>
      </w:r>
    </w:p>
    <w:p/>
    <w:p>
      <w:r>
        <w:rPr>
          <w:b/>
          <w:sz w:val="28"/>
        </w:rPr>
        <w:t>八、合同签订和履行</w:t>
      </w:r>
    </w:p>
    <w:p>
      <w:r>
        <w:rPr>
          <w:b/>
          <w:sz w:val="24"/>
        </w:rPr>
        <w:t>1.合同签订</w:t>
      </w:r>
    </w:p>
    <w:p>
      <w:pPr>
        <w:ind w:firstLine="480"/>
      </w:pPr>
      <w:r>
        <w:rPr/>
        <w:t>1.1采购人应当自《成交通知书》发出之日起三十日内（广州市规定自《成交通知书》发出之日起二十日内签订合同），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江门市气象灾害风险普查技术服务)：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广东远东招标代理有限公司</w:t>
      </w:r>
      <w:r>
        <w:rPr/>
        <w:t>统一对外发布。</w:t>
      </w:r>
    </w:p>
    <w:p>
      <w:pPr>
        <w:ind w:firstLine="480"/>
      </w:pPr>
      <w:r>
        <w:rPr/>
        <w:t>（2）对</w:t>
      </w:r>
      <w:r>
        <w:rPr/>
        <w:t>广东远东招标代理有限公司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采购包1（江门市气象灾害风险普查技术服务）：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本项目服务全部为小型或微型企业承接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表一资格性审查表：</w:t>
      </w:r>
    </w:p>
    <w:p>
      <w:pPr>
        <w:ind w:firstLine="480"/>
      </w:pPr>
    </w:p>
    <w:p/>
    <w:p>
      <w:r>
        <w:rPr/>
        <w:t>采购包1（江门市气象灾害风险普查技术服务）：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特定资格要求</w:t>
            </w:r>
          </w:p>
        </w:tc>
        <w:tc>
          <w:tcPr>
            <w:tcW w:type="dxa" w:w="4238"/>
          </w:tcPr>
          <w:p>
            <w:r>
              <w:rPr/>
              <w:t>供应商必须符合法律、行政法规规定的其他条件。（提供声明函）</w:t>
            </w:r>
          </w:p>
        </w:tc>
      </w:tr>
      <w:tr>
        <w:tc>
          <w:tcPr>
            <w:tcW w:type="dxa" w:w="890"/>
          </w:tcPr>
          <w:p>
            <w:r>
              <w:rPr/>
              <w:t>7</w:t>
            </w:r>
          </w:p>
        </w:tc>
        <w:tc>
          <w:tcPr>
            <w:tcW w:type="dxa" w:w="3178"/>
          </w:tcPr>
          <w:p>
            <w:r>
              <w:rPr/>
              <w:t>特定资格要求</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投标：供应商为非独立法人（即由合法法人依法建立的分公司），除了对供应商进行信息查询外，同时对总公司的信息查询记录和证据截图或下载存档】。</w:t>
            </w:r>
          </w:p>
        </w:tc>
      </w:tr>
      <w:tr>
        <w:tc>
          <w:tcPr>
            <w:tcW w:type="dxa" w:w="890"/>
          </w:tcPr>
          <w:p>
            <w:r>
              <w:rPr/>
              <w:t>8</w:t>
            </w:r>
          </w:p>
        </w:tc>
        <w:tc>
          <w:tcPr>
            <w:tcW w:type="dxa" w:w="3178"/>
          </w:tcPr>
          <w:p>
            <w:r>
              <w:rPr/>
              <w:t>特定资格要求</w:t>
            </w:r>
          </w:p>
        </w:tc>
        <w:tc>
          <w:tcPr>
            <w:tcW w:type="dxa" w:w="4238"/>
          </w:tcPr>
          <w:p>
            <w:r>
              <w:rPr/>
              <w:t>单位负责人为同一人或者存在直接控股、 管理关系的不同供应商，不得参加同一合同包的投标。</w:t>
            </w:r>
          </w:p>
        </w:tc>
      </w:tr>
      <w:tr>
        <w:tc>
          <w:tcPr>
            <w:tcW w:type="dxa" w:w="890"/>
          </w:tcPr>
          <w:p>
            <w:r>
              <w:rPr/>
              <w:t>9</w:t>
            </w:r>
          </w:p>
        </w:tc>
        <w:tc>
          <w:tcPr>
            <w:tcW w:type="dxa" w:w="3178"/>
          </w:tcPr>
          <w:p>
            <w:r>
              <w:rPr/>
              <w:t>特定资格要求</w:t>
            </w:r>
          </w:p>
        </w:tc>
        <w:tc>
          <w:tcPr>
            <w:tcW w:type="dxa" w:w="4238"/>
          </w:tcPr>
          <w:p>
            <w:r>
              <w:rPr/>
              <w:t>为采购项目提供整体设计、规范编制或者项目管理、监理、检测等服务的供应商，不得再参加该采购项目的其他采购活动。</w:t>
            </w:r>
          </w:p>
        </w:tc>
      </w:tr>
      <w:tr>
        <w:tc>
          <w:tcPr>
            <w:tcW w:type="dxa" w:w="890"/>
          </w:tcPr>
          <w:p>
            <w:r>
              <w:rPr/>
              <w:t>10</w:t>
            </w:r>
          </w:p>
        </w:tc>
        <w:tc>
          <w:tcPr>
            <w:tcW w:type="dxa" w:w="3178"/>
          </w:tcPr>
          <w:p>
            <w:r>
              <w:rPr/>
              <w:t>特定资格要求</w:t>
            </w:r>
          </w:p>
        </w:tc>
        <w:tc>
          <w:tcPr>
            <w:tcW w:type="dxa" w:w="4238"/>
          </w:tcPr>
          <w:p>
            <w:r>
              <w:rPr/>
              <w:t>本项目不接受联合体参与磋商。</w:t>
            </w:r>
          </w:p>
        </w:tc>
      </w:tr>
      <w:tr>
        <w:tc>
          <w:tcPr>
            <w:tcW w:type="dxa" w:w="890"/>
          </w:tcPr>
          <w:p>
            <w:r>
              <w:rPr/>
              <w:t>11</w:t>
            </w:r>
          </w:p>
        </w:tc>
        <w:tc>
          <w:tcPr>
            <w:tcW w:type="dxa" w:w="3178"/>
          </w:tcPr>
          <w:p>
            <w:r>
              <w:rPr/>
              <w:t>特定资格要求</w:t>
            </w:r>
          </w:p>
        </w:tc>
        <w:tc>
          <w:tcPr>
            <w:tcW w:type="dxa" w:w="4238"/>
          </w:tcPr>
          <w:p>
            <w:r>
              <w:rPr/>
              <w:t>已办理报名登记的供应商。</w:t>
            </w:r>
          </w:p>
        </w:tc>
      </w:tr>
      <w:tr>
        <w:tc>
          <w:tcPr>
            <w:tcW w:type="dxa" w:w="890"/>
          </w:tcPr>
          <w:p>
            <w:r>
              <w:rPr/>
              <w:t>12</w:t>
            </w:r>
          </w:p>
        </w:tc>
        <w:tc>
          <w:tcPr>
            <w:tcW w:type="dxa" w:w="3178"/>
          </w:tcPr>
          <w:p>
            <w:r>
              <w:rPr/>
              <w:t>落实政府采购政策需满足的资格要求</w:t>
            </w:r>
          </w:p>
        </w:tc>
        <w:tc>
          <w:tcPr>
            <w:tcW w:type="dxa" w:w="4238"/>
          </w:tcPr>
          <w:p>
            <w:r>
              <w:rPr/>
              <w:t>本项目非专门面向中小企业采购的项目：软件和信息技术服务业。</w:t>
            </w:r>
          </w:p>
        </w:tc>
      </w:tr>
    </w:tbl>
    <w:p/>
    <w:p>
      <w:pPr>
        <w:ind w:firstLine="480"/>
      </w:pPr>
      <w:r>
        <w:rPr/>
        <w:t>表二符合性审查表：</w:t>
      </w:r>
    </w:p>
    <w:p>
      <w:pPr>
        <w:ind w:firstLine="480"/>
      </w:pPr>
    </w:p>
    <w:p/>
    <w:p>
      <w:r>
        <w:rPr/>
        <w:t>采购包1（江门市气象灾害风险普查技术服务）：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投标有效期是否为90天</w:t>
            </w:r>
          </w:p>
        </w:tc>
      </w:tr>
      <w:tr>
        <w:tc>
          <w:tcPr>
            <w:tcW w:type="dxa" w:w="890"/>
          </w:tcPr>
          <w:p>
            <w:r>
              <w:rPr/>
              <w:t>2</w:t>
            </w:r>
          </w:p>
        </w:tc>
        <w:tc>
          <w:tcPr>
            <w:tcW w:type="dxa" w:w="3178"/>
          </w:tcPr>
          <w:p>
            <w:r>
              <w:rPr/>
              <w:t>投标文件的签署、盖章</w:t>
            </w:r>
          </w:p>
        </w:tc>
        <w:tc>
          <w:tcPr>
            <w:tcW w:type="dxa" w:w="4238"/>
          </w:tcPr>
          <w:p>
            <w:r>
              <w:rPr/>
              <w:t>投标文件符合招标文件的签署、盖章要求</w:t>
            </w:r>
          </w:p>
        </w:tc>
      </w:tr>
      <w:tr>
        <w:tc>
          <w:tcPr>
            <w:tcW w:type="dxa" w:w="890"/>
          </w:tcPr>
          <w:p>
            <w:r>
              <w:rPr/>
              <w:t>3</w:t>
            </w:r>
          </w:p>
        </w:tc>
        <w:tc>
          <w:tcPr>
            <w:tcW w:type="dxa" w:w="3178"/>
          </w:tcPr>
          <w:p>
            <w:r>
              <w:rPr/>
              <w:t>技术商务要求</w:t>
            </w:r>
          </w:p>
        </w:tc>
        <w:tc>
          <w:tcPr>
            <w:tcW w:type="dxa" w:w="4238"/>
          </w:tcPr>
          <w:p>
            <w:r>
              <w:rPr/>
              <w:t>商务和货物（服务）内容无明显偏离“采购需求”的要求</w:t>
            </w:r>
          </w:p>
        </w:tc>
      </w:tr>
      <w:tr>
        <w:tc>
          <w:tcPr>
            <w:tcW w:type="dxa" w:w="890"/>
          </w:tcPr>
          <w:p>
            <w:r>
              <w:rPr/>
              <w:t>4</w:t>
            </w:r>
          </w:p>
        </w:tc>
        <w:tc>
          <w:tcPr>
            <w:tcW w:type="dxa" w:w="3178"/>
          </w:tcPr>
          <w:p>
            <w:r>
              <w:rPr/>
              <w:t>报价要求</w:t>
            </w:r>
          </w:p>
        </w:tc>
        <w:tc>
          <w:tcPr>
            <w:tcW w:type="dxa" w:w="4238"/>
          </w:tcPr>
          <w:p>
            <w:r>
              <w:rPr/>
              <w:t>投标报价是否固定唯一，符合本项目有效报价要求</w:t>
            </w:r>
          </w:p>
        </w:tc>
      </w:tr>
      <w:tr>
        <w:tc>
          <w:tcPr>
            <w:tcW w:type="dxa" w:w="890"/>
          </w:tcPr>
          <w:p>
            <w:r>
              <w:rPr/>
              <w:t>5</w:t>
            </w:r>
          </w:p>
        </w:tc>
        <w:tc>
          <w:tcPr>
            <w:tcW w:type="dxa" w:w="3178"/>
          </w:tcPr>
          <w:p>
            <w:r>
              <w:rPr/>
              <w:t>★条款</w:t>
            </w:r>
          </w:p>
        </w:tc>
        <w:tc>
          <w:tcPr>
            <w:tcW w:type="dxa" w:w="4238"/>
          </w:tcPr>
          <w:p>
            <w:r>
              <w:rPr/>
              <w:t>满足招标文件中的★条款（如有）</w:t>
            </w:r>
          </w:p>
        </w:tc>
      </w:tr>
      <w:tr>
        <w:tc>
          <w:tcPr>
            <w:tcW w:type="dxa" w:w="890"/>
          </w:tcPr>
          <w:p>
            <w:r>
              <w:rPr/>
              <w:t>6</w:t>
            </w:r>
          </w:p>
        </w:tc>
        <w:tc>
          <w:tcPr>
            <w:tcW w:type="dxa" w:w="3178"/>
          </w:tcPr>
          <w:p>
            <w:r>
              <w:rPr/>
              <w:t>其他要求</w:t>
            </w:r>
          </w:p>
        </w:tc>
        <w:tc>
          <w:tcPr>
            <w:tcW w:type="dxa" w:w="4238"/>
          </w:tcPr>
          <w:p>
            <w:r>
              <w:rPr/>
              <w:t>投标文件实质性响应招标文件要求，且无经评委认定为无效标的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江门市气象灾害风险普查技术服务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实施方案 (20.0分)</w:t>
            </w:r>
          </w:p>
        </w:tc>
        <w:tc>
          <w:tcPr>
            <w:tcW w:type="dxa" w:w="5076"/>
          </w:tcPr>
          <w:p>
            <w:pPr>
              <w:jc w:val="left"/>
            </w:pPr>
            <w:r>
              <w:rPr/>
              <w:t>评审内容：  1.项目采用的技术路线。 2.技术方法是否正确合理。 3.技术理解是否正确合理。 4.技术要求是否响应。 投标人提供的方案非常详细、具体、切实可行，对项目理解准确透彻的得20分。 投标人提供的方案较详细、具体、内容较齐全，对项目理解较准确、透切的，得15分。 投标人提供的方案方案详细、具体、内容基本齐全，对项目理解基本准确、基本透切的，得10分。 投标人提供的方案方案一般详细、具体、内容不齐全，对项目理解不准确、不透切的，得5分。 其他情况得0分。</w:t>
            </w:r>
          </w:p>
        </w:tc>
      </w:tr>
      <w:tr>
        <w:tc>
          <w:tcPr>
            <w:tcW w:type="dxa" w:w="922"/>
            <w:gridSpan w:val="2"/>
            <w:vMerge/>
          </w:tcPr>
          <w:p/>
        </w:tc>
        <w:tc>
          <w:tcPr>
            <w:tcW w:type="dxa" w:w="2307"/>
          </w:tcPr>
          <w:p>
            <w:pPr>
              <w:jc w:val="left"/>
            </w:pPr>
            <w:r>
              <w:rPr/>
              <w:t>项目重点难点分析、应对措施及相关的合理化建议 (13.0分)</w:t>
            </w:r>
          </w:p>
        </w:tc>
        <w:tc>
          <w:tcPr>
            <w:tcW w:type="dxa" w:w="5076"/>
          </w:tcPr>
          <w:p>
            <w:pPr>
              <w:jc w:val="left"/>
            </w:pPr>
            <w:r>
              <w:rPr/>
              <w:t>评审内容：  1. 对项目重点分析是否准确。 2. 对项目难点分析是否准确。 3. 应对措施是否科学合理。 4. 对本项目的相关建议是否科学合理。 包含以上4点且符合项目需求的得13分。 包含以上3点且符合项目需求的得10分。 包含以上2点且符合项目需求的得8分。 包含以上1点且符合项目需求的得5分。 其他情况得0分。</w:t>
            </w:r>
          </w:p>
        </w:tc>
      </w:tr>
      <w:tr>
        <w:tc>
          <w:tcPr>
            <w:tcW w:type="dxa" w:w="922"/>
            <w:gridSpan w:val="2"/>
            <w:vMerge/>
          </w:tcPr>
          <w:p/>
        </w:tc>
        <w:tc>
          <w:tcPr>
            <w:tcW w:type="dxa" w:w="2307"/>
          </w:tcPr>
          <w:p>
            <w:pPr>
              <w:jc w:val="left"/>
            </w:pPr>
            <w:r>
              <w:rPr/>
              <w:t>质量（完成时间、安全、环保）保障措施及方案 (6.0分)</w:t>
            </w:r>
          </w:p>
        </w:tc>
        <w:tc>
          <w:tcPr>
            <w:tcW w:type="dxa" w:w="5076"/>
          </w:tcPr>
          <w:p>
            <w:pPr>
              <w:jc w:val="left"/>
            </w:pPr>
            <w:r>
              <w:rPr/>
              <w:t>评审内容：  1.项目是否制定了切实可行的工作时间计划。 2.项目实施计划。 3.全面具体且合理可行的质量保障措施/方案。 投标人对本项目重点与难点的分析、应对措施及相关的合理化建议可行、有针对性，得6分； 投标人对本项目重点与难点的分析、应对措施及相关的合理化建议基本可行、较有针对性，得3分； 投标人对本项目重点与难点的分析、应对措施及相关的合理化建议可行性、针对性一般，得1分； 【注：不提供不得分】</w:t>
            </w:r>
          </w:p>
        </w:tc>
      </w:tr>
      <w:tr>
        <w:tc>
          <w:tcPr>
            <w:tcW w:type="dxa" w:w="922"/>
            <w:gridSpan w:val="2"/>
            <w:vMerge/>
          </w:tcPr>
          <w:p/>
        </w:tc>
        <w:tc>
          <w:tcPr>
            <w:tcW w:type="dxa" w:w="2307"/>
          </w:tcPr>
          <w:p>
            <w:pPr>
              <w:jc w:val="left"/>
            </w:pPr>
            <w:r>
              <w:rPr/>
              <w:t>项目完成（服务期满）后的服务承诺 (6.0分)</w:t>
            </w:r>
          </w:p>
        </w:tc>
        <w:tc>
          <w:tcPr>
            <w:tcW w:type="dxa" w:w="5076"/>
          </w:tcPr>
          <w:p>
            <w:pPr>
              <w:jc w:val="left"/>
            </w:pPr>
            <w:r>
              <w:rPr/>
              <w:t>评审内容：针对项目特点，编写项目售后服务方案和技术培训方案。方案应包括售后服务人员安排、服务点设置、时间安排等： 1.提供项目售后服务和技术培训方案完整且科学合理的得6分； 2.提供项目售后服务方案和技术培训方案能够较好地符合采购文件要求，且具有较高的科学性和合理性的得3分 3.提供项目售后服务和技术培训方案基本符合采购文件要求，但科学性和合理性一般的得1分 4.提供项目售后服务和技术培训方案不够完整，欠缺合理的不得分。</w:t>
            </w:r>
          </w:p>
        </w:tc>
      </w:tr>
      <w:tr>
        <w:tc>
          <w:tcPr>
            <w:tcW w:type="dxa" w:w="922"/>
            <w:gridSpan w:val="2"/>
            <w:vMerge w:val="restart"/>
          </w:tcPr>
          <w:p>
            <w:pPr>
              <w:jc w:val="center"/>
            </w:pPr>
            <w:r>
              <w:rPr/>
              <w:t>商务部分</w:t>
            </w:r>
          </w:p>
        </w:tc>
        <w:tc>
          <w:tcPr>
            <w:tcW w:type="dxa" w:w="2307"/>
          </w:tcPr>
          <w:p>
            <w:pPr>
              <w:jc w:val="left"/>
            </w:pPr>
            <w:r>
              <w:rPr/>
              <w:t>投标人通过相关认证情况 (5.0分)</w:t>
            </w:r>
          </w:p>
        </w:tc>
        <w:tc>
          <w:tcPr>
            <w:tcW w:type="dxa" w:w="5076"/>
          </w:tcPr>
          <w:p>
            <w:pPr>
              <w:jc w:val="left"/>
            </w:pPr>
            <w:r>
              <w:rPr/>
              <w:t>（一）评分内容： 1.获得气象信息服务单位信用评价等级A的得5分。 2.获得气象信息服务单位信用评价等级B的得3分。 3.获得气象信息服务单位信用评价等级C的得1分。 4.其他情况不得分。 （二）评分依据： 1. 近5年以来获得气象信息服务信用评价等级证书作为得分依据。 2.以上资料均要求提供扫描件（或官方网站截图）。评分中出现无证明资料或专家无法凭所提供资料判断是否得分的情况，一律作不得分处理。</w:t>
            </w:r>
          </w:p>
        </w:tc>
      </w:tr>
      <w:tr>
        <w:tc>
          <w:tcPr>
            <w:tcW w:type="dxa" w:w="922"/>
            <w:gridSpan w:val="2"/>
            <w:vMerge/>
          </w:tcPr>
          <w:p/>
        </w:tc>
        <w:tc>
          <w:tcPr>
            <w:tcW w:type="dxa" w:w="2307"/>
          </w:tcPr>
          <w:p>
            <w:pPr>
              <w:jc w:val="left"/>
            </w:pPr>
            <w:r>
              <w:rPr/>
              <w:t>投标人同类项目业绩情况 (10.0分)</w:t>
            </w:r>
          </w:p>
        </w:tc>
        <w:tc>
          <w:tcPr>
            <w:tcW w:type="dxa" w:w="5076"/>
          </w:tcPr>
          <w:p>
            <w:pPr>
              <w:jc w:val="left"/>
            </w:pPr>
            <w:r>
              <w:rPr/>
              <w:t>（一）评分内容： 1.近三年（2018年1月1日至本项目开标之日），投标方主持完成市级或以上气象灾害风险普查、气候影响评估、区划类等项目，每一个项目得1分，最高得分为7分。 2. 近三年（2018年1月1日至本项目开标之日），投标方主持完成气象灾害风险普查、气候影响评估类的相关标准，每一个项目得3分，最高得分为3分。 （二）评分依据： 1.要求提供合同关键信息作为得分依据。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jc w:val="left"/>
            </w:pPr>
            <w:r>
              <w:rPr/>
              <w:t>投标人获奖情况 (6.0分)</w:t>
            </w:r>
          </w:p>
        </w:tc>
        <w:tc>
          <w:tcPr>
            <w:tcW w:type="dxa" w:w="5076"/>
          </w:tcPr>
          <w:p>
            <w:pPr>
              <w:jc w:val="left"/>
            </w:pPr>
            <w:r>
              <w:rPr/>
              <w:t>（一）评分内容： 投标人具有省部级(含副省级）或以上气象类应用相关领域的获奖证书的，每个奖励得1分；具有市级气象类应用相关领域的获奖证书的，每个奖励得0.5分。最高得分为6分。 （二）评分依据： 1.要求提供奖项照片或获奖（荣誉）证书等证明材料作为得分依据。 2.以上资料均要求提供扫描件或官方网站截图。评分中出现无证明资料或专家无法凭所提供资料判断是否得分的情况，一律作不得分处理。</w:t>
            </w:r>
          </w:p>
        </w:tc>
      </w:tr>
      <w:tr>
        <w:tc>
          <w:tcPr>
            <w:tcW w:type="dxa" w:w="922"/>
            <w:gridSpan w:val="2"/>
            <w:vMerge/>
          </w:tcPr>
          <w:p/>
        </w:tc>
        <w:tc>
          <w:tcPr>
            <w:tcW w:type="dxa" w:w="2307"/>
          </w:tcPr>
          <w:p>
            <w:pPr>
              <w:jc w:val="left"/>
            </w:pPr>
            <w:r>
              <w:rPr/>
              <w:t>拟安排的项目总负责人情况（仅限一人） (6.0分)</w:t>
            </w:r>
          </w:p>
        </w:tc>
        <w:tc>
          <w:tcPr>
            <w:tcW w:type="dxa" w:w="5076"/>
          </w:tcPr>
          <w:p>
            <w:pPr>
              <w:jc w:val="left"/>
            </w:pPr>
            <w:r>
              <w:rPr/>
              <w:t>（一）评分内容： 本项目总负责人具有气象类正高级职称得6分； 本项目总负责人具有气象类副高级职称的得3分，。 评分依据： 备注： 1. 标截止日前六个月任意一个月的社保资料（社保部门资料或网页资料或窗口打印资料均可，未提供六个月资料的人员不予纳入计分）及其他相关材料作为得分依据。 2.以上资料均要求提供相关证件扫描件或官方网站截图及学位要求提供学信网。 （评分中出现无证明资料或专家无法凭所提供资料判断是否得分的情况，一律作不得分处理。</w:t>
            </w:r>
          </w:p>
        </w:tc>
      </w:tr>
      <w:tr>
        <w:tc>
          <w:tcPr>
            <w:tcW w:type="dxa" w:w="922"/>
            <w:gridSpan w:val="2"/>
            <w:vMerge/>
          </w:tcPr>
          <w:p/>
        </w:tc>
        <w:tc>
          <w:tcPr>
            <w:tcW w:type="dxa" w:w="2307"/>
          </w:tcPr>
          <w:p>
            <w:pPr>
              <w:jc w:val="left"/>
            </w:pPr>
            <w:r>
              <w:rPr/>
              <w:t>拟安排的项目主要团队成员（主要技术人员）情况（项目负责人除外） (12.0分)</w:t>
            </w:r>
          </w:p>
        </w:tc>
        <w:tc>
          <w:tcPr>
            <w:tcW w:type="dxa" w:w="5076"/>
          </w:tcPr>
          <w:p>
            <w:pPr>
              <w:jc w:val="left"/>
            </w:pPr>
            <w:r>
              <w:rPr/>
              <w:t>投标方需为本项目组建一支不少于10人（其中气象类高级工程师不少于4人）的项目团队成员，不满足此条件不计分： 投标人为本项目投入的团队成员（不包含项目总负责人），每提供具有气象类高级工程师或以上职称证书得2分，最高得12分。 （二）评分依据： 备注： 1. 标截止日前六个月任意一个月的社保资料（社保部门资料或网页资料或窗口打印资料均可，未提供资料的人员不予纳入计分）及其他相关材料作为得分依据。 2.以上资料均要求提供相关证明材料扫描件或官方网站截图及学位要求提供学信网作为得分依据。评分中出现无证明资料或专家无法凭所提供资料判断是否得分的情况，一律作不得分处理。</w:t>
            </w:r>
          </w:p>
        </w:tc>
      </w:tr>
      <w:tr>
        <w:tc>
          <w:tcPr>
            <w:tcW w:type="dxa" w:w="922"/>
            <w:gridSpan w:val="2"/>
            <w:vMerge/>
          </w:tcPr>
          <w:p/>
        </w:tc>
        <w:tc>
          <w:tcPr>
            <w:tcW w:type="dxa" w:w="2307"/>
          </w:tcPr>
          <w:p>
            <w:pPr>
              <w:jc w:val="left"/>
            </w:pPr>
            <w:r>
              <w:rPr/>
              <w:t>投标人自主知识产权产品（创新、设计）情况 (6.0分)</w:t>
            </w:r>
          </w:p>
        </w:tc>
        <w:tc>
          <w:tcPr>
            <w:tcW w:type="dxa" w:w="5076"/>
          </w:tcPr>
          <w:p>
            <w:pPr>
              <w:jc w:val="left"/>
            </w:pPr>
            <w:r>
              <w:rPr/>
              <w:t>（一）评分内容： 投标人具有气象类计算机软件著作权证书，每个得2分，最高6分。无相关证书的不得分。 （二）评分依据: 1.要求提供有效的产权（专利）证书等证明材料作为得分依据。 2.以上资料均要求提供扫描件（或官方网站截图）。评分中出现无证明资料或专家无法凭所提供资料判断是否得分的情况，一律作不得分处理。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投标报价得分＝（评标基准价/投标报价）×价格权值×100（注：满足招标文件要求且投标价格最低的投标报价为评标基准价。）最低报价不是中标的唯一依据。</w:t>
            </w:r>
          </w:p>
        </w:tc>
      </w:tr>
    </w:tbl>
    <w:p/>
    <w:p>
      <w:r>
        <w:rPr>
          <w:b/>
          <w:sz w:val="24"/>
        </w:rPr>
        <w:t>6.汇总、排序</w:t>
      </w:r>
    </w:p>
    <w:p>
      <w:pPr>
        <w:ind w:firstLine="480"/>
      </w:pPr>
    </w:p>
    <w:p/>
    <w:p>
      <w:r>
        <w:rPr/>
        <w:t>采购包1：</w:t>
      </w:r>
    </w:p>
    <w:p/>
    <w:p>
      <w:r>
        <w:rPr/>
        <w:t>评审结果按评审后总得分由高到低顺序排列。综合得分最高的投标人为第一中标候选供应商，综合得分次高的投标人为第二中标候选供应商。以此类推。综合得分相同时，按照最后报价由低到高的顺序推荐。综合得分且最后报价相同时，按技术指标优劣顺序推荐，如上述三项得分均相同时，名次由磋商小组投票决定。</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color w:val="000000"/>
          <w:sz w:val="72"/>
        </w:rPr>
        <w:t>政府采购</w:t>
      </w:r>
    </w:p>
    <w:p/>
    <w:p>
      <w:pPr>
        <w:jc w:val="center"/>
      </w:pPr>
      <w:r>
        <w:rPr>
          <w:b/>
          <w:color w:val="000000"/>
          <w:sz w:val="72"/>
        </w:rPr>
        <w:t>合</w:t>
      </w:r>
      <w:r>
        <w:rPr>
          <w:b/>
          <w:color w:val="000000"/>
          <w:sz w:val="72"/>
        </w:rPr>
        <w:t>同</w:t>
      </w:r>
      <w:r>
        <w:rPr>
          <w:b/>
          <w:color w:val="000000"/>
          <w:sz w:val="72"/>
        </w:rPr>
        <w:t>书</w:t>
      </w:r>
    </w:p>
    <w:p/>
    <w:p/>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vAlign w:val="top"/>
          </w:tcPr>
          <w:p>
            <w:r>
              <w:rPr>
                <w:b/>
                <w:color w:val="000000"/>
                <w:sz w:val="32"/>
              </w:rPr>
              <w:t>项目编号：</w:t>
            </w:r>
            <w:r>
              <w:rPr>
                <w:b/>
                <w:color w:val="000000"/>
                <w:sz w:val="32"/>
              </w:rPr>
              <w:t xml:space="preserve">GDYD220177          </w:t>
            </w:r>
          </w:p>
        </w:tc>
      </w:tr>
      <w:tr>
        <w:tc>
          <w:tcPr>
            <w:tcW w:type="dxa" w:w="8306"/>
            <w:tcBorders>
              <w:top w:val="none" w:color="000000" w:sz="4"/>
              <w:left w:val="none" w:color="000000" w:sz="4"/>
              <w:bottom w:val="none" w:color="000000" w:sz="4"/>
              <w:right w:val="none" w:color="000000" w:sz="4"/>
            </w:tcBorders>
            <w:vAlign w:val="top"/>
          </w:tcPr>
          <w:p/>
        </w:tc>
      </w:tr>
      <w:tr>
        <w:tc>
          <w:tcPr>
            <w:tcW w:type="dxa" w:w="8306"/>
            <w:tcBorders>
              <w:top w:val="none" w:color="000000" w:sz="4"/>
              <w:left w:val="none" w:color="000000" w:sz="4"/>
              <w:bottom w:val="none" w:color="000000" w:sz="4"/>
              <w:right w:val="none" w:color="000000" w:sz="4"/>
            </w:tcBorders>
            <w:vAlign w:val="top"/>
          </w:tcPr>
          <w:p>
            <w:r>
              <w:rPr>
                <w:b/>
                <w:color w:val="000000"/>
                <w:sz w:val="32"/>
              </w:rPr>
              <w:t>项目名称：</w:t>
            </w:r>
            <w:r>
              <w:rPr>
                <w:b/>
                <w:color w:val="000000"/>
                <w:sz w:val="30"/>
                <w:u w:val="single"/>
              </w:rPr>
              <w:t>江门市气象灾害风险普查技术服务</w:t>
            </w:r>
          </w:p>
        </w:tc>
      </w:tr>
      <w:tr>
        <w:tc>
          <w:tcPr>
            <w:tcW w:type="dxa" w:w="8306"/>
            <w:tcBorders>
              <w:top w:val="none" w:color="000000" w:sz="4"/>
              <w:left w:val="none" w:color="000000" w:sz="4"/>
              <w:bottom w:val="none" w:color="000000" w:sz="4"/>
              <w:right w:val="none" w:color="000000" w:sz="4"/>
            </w:tcBorders>
            <w:vAlign w:val="top"/>
          </w:tcPr>
          <w:p/>
        </w:tc>
      </w:tr>
    </w:tbl>
    <w:p/>
    <w:p/>
    <w:p>
      <w:pPr>
        <w:jc w:val="center"/>
      </w:pPr>
      <w:r>
        <w:rPr>
          <w:b/>
          <w:color w:val="000000"/>
          <w:sz w:val="24"/>
        </w:rPr>
        <w:t>注：本合同仅为合同的参考文本，合同签订双方可根据项目的具体要求进行修订。</w:t>
      </w:r>
    </w:p>
    <w:p>
      <w:r>
        <w:rPr>
          <w:b/>
          <w:color w:val="000000"/>
          <w:sz w:val="21"/>
        </w:rPr>
        <w:t>甲方：广东省江门市气象局</w:t>
      </w:r>
    </w:p>
    <w:p>
      <w:r>
        <w:rPr>
          <w:color w:val="000000"/>
          <w:sz w:val="21"/>
        </w:rPr>
        <w:t>电话：</w:t>
      </w:r>
      <w:r>
        <w:rPr>
          <w:color w:val="000000"/>
          <w:sz w:val="21"/>
        </w:rPr>
        <w:t xml:space="preserve">         </w:t>
      </w:r>
    </w:p>
    <w:p>
      <w:r>
        <w:rPr>
          <w:color w:val="000000"/>
          <w:sz w:val="21"/>
        </w:rPr>
        <w:t>地址：</w:t>
      </w:r>
    </w:p>
    <w:p>
      <w:r>
        <w:rPr>
          <w:b/>
          <w:color w:val="000000"/>
          <w:sz w:val="21"/>
        </w:rPr>
        <w:t>乙方：</w:t>
      </w:r>
    </w:p>
    <w:p>
      <w:r>
        <w:rPr>
          <w:color w:val="000000"/>
          <w:sz w:val="21"/>
        </w:rPr>
        <w:t>电话：</w:t>
      </w:r>
    </w:p>
    <w:p>
      <w:r>
        <w:rPr>
          <w:color w:val="000000"/>
          <w:sz w:val="21"/>
        </w:rPr>
        <w:t>地址：</w:t>
      </w:r>
    </w:p>
    <w:p>
      <w:r>
        <w:rPr>
          <w:sz w:val="21"/>
        </w:rPr>
        <w:t xml:space="preserve">          </w:t>
      </w:r>
    </w:p>
    <w:p>
      <w:pPr>
        <w:ind w:firstLine="420"/>
      </w:pPr>
      <w:r>
        <w:rPr>
          <w:color w:val="000000"/>
          <w:sz w:val="21"/>
        </w:rPr>
        <w:t>按照《中华人民共和国政府采购法》、《</w:t>
      </w:r>
      <w:r>
        <w:rPr>
          <w:color w:val="000000"/>
          <w:sz w:val="21"/>
        </w:rPr>
        <w:t>中华人民共和国</w:t>
      </w:r>
      <w:r>
        <w:rPr>
          <w:color w:val="000000"/>
          <w:sz w:val="21"/>
        </w:rPr>
        <w:t>民法典》</w:t>
      </w:r>
      <w:r>
        <w:rPr>
          <w:color w:val="000000"/>
          <w:sz w:val="21"/>
        </w:rPr>
        <w:t>及相关法律法规</w:t>
      </w:r>
      <w:r>
        <w:rPr>
          <w:color w:val="000000"/>
          <w:sz w:val="21"/>
        </w:rPr>
        <w:t>，</w:t>
      </w:r>
      <w:r>
        <w:rPr>
          <w:color w:val="000000"/>
          <w:sz w:val="21"/>
        </w:rPr>
        <w:t>经双方协商，</w:t>
      </w:r>
      <w:r>
        <w:rPr>
          <w:color w:val="000000"/>
          <w:sz w:val="21"/>
        </w:rPr>
        <w:t>本着平等互利和诚实信用的原则，一致同意签订本合同如下。</w:t>
      </w:r>
    </w:p>
    <w:p>
      <w:pPr>
        <w:ind w:firstLine="422"/>
      </w:pPr>
      <w:r>
        <w:rPr>
          <w:b/>
          <w:color w:val="000000"/>
          <w:sz w:val="21"/>
        </w:rPr>
        <w:t>第一条　项目概况</w:t>
      </w:r>
    </w:p>
    <w:p>
      <w:pPr>
        <w:ind w:firstLine="420"/>
      </w:pPr>
      <w:r>
        <w:rPr>
          <w:color w:val="000000"/>
          <w:sz w:val="21"/>
        </w:rPr>
        <w:t>1、项目名称： 江门市气象灾害风险普查技术服务</w:t>
      </w:r>
    </w:p>
    <w:p>
      <w:pPr>
        <w:ind w:firstLine="420"/>
      </w:pPr>
      <w:r>
        <w:rPr>
          <w:color w:val="000000"/>
          <w:sz w:val="21"/>
        </w:rPr>
        <w:t>2、项目内容： 气象灾害风险普查是自然灾害综合风险普查的重要组成部分，开展气象灾害风险普查是党中央、国务院安排部署并交由气象部门承担的重要任务，是国情国力调查的重要内容，是提升气象防灾减灾能力的基础性工作。也是《广东省自然灾害防治能力建设行动方案》的重点任务。通过普查，有助于全面客观认识气象灾害风险水平，提升我市气象灾害风险预报预警和管理能力，为本地区有效开展气象灾害防治工作提供科学决策依据。</w:t>
      </w:r>
    </w:p>
    <w:p>
      <w:pPr>
        <w:ind w:firstLine="420"/>
      </w:pPr>
      <w:r>
        <w:rPr>
          <w:color w:val="000000"/>
          <w:sz w:val="21"/>
        </w:rPr>
        <w:t>3</w:t>
      </w:r>
      <w:r>
        <w:rPr>
          <w:color w:val="000000"/>
          <w:sz w:val="21"/>
        </w:rPr>
        <w:t>、合同金额：</w:t>
      </w:r>
      <w:r>
        <w:rPr>
          <w:sz w:val="21"/>
          <w:u w:val="single"/>
        </w:rPr>
        <w:t xml:space="preserve">             </w:t>
      </w:r>
      <w:r>
        <w:rPr>
          <w:color w:val="000000"/>
          <w:sz w:val="21"/>
        </w:rPr>
        <w:t>元整人民币（￥</w:t>
      </w:r>
      <w:r>
        <w:rPr>
          <w:sz w:val="21"/>
          <w:u w:val="single"/>
        </w:rPr>
        <w:t xml:space="preserve">           </w:t>
      </w:r>
      <w:r>
        <w:rPr>
          <w:color w:val="000000"/>
          <w:sz w:val="21"/>
        </w:rPr>
        <w:t>元），该价格应为人民币含税全包价，包括</w:t>
      </w:r>
      <w:r>
        <w:rPr>
          <w:color w:val="000000"/>
          <w:sz w:val="21"/>
        </w:rPr>
        <w:t>但不限于</w:t>
      </w:r>
      <w:r>
        <w:rPr>
          <w:color w:val="000000"/>
          <w:sz w:val="21"/>
        </w:rPr>
        <w:t>所有项目的环境调查考察、社会调查研究、基础资料收集、数据分析、风险评估、文件编制出版、技术评审费、会务费、专家咨询费等</w:t>
      </w:r>
      <w:r>
        <w:rPr>
          <w:color w:val="000000"/>
          <w:sz w:val="21"/>
        </w:rPr>
        <w:t>履行本合同全部义务所产生的</w:t>
      </w:r>
      <w:r>
        <w:rPr>
          <w:color w:val="000000"/>
          <w:sz w:val="21"/>
        </w:rPr>
        <w:t>一切费用。</w:t>
      </w:r>
    </w:p>
    <w:p>
      <w:pPr>
        <w:numPr>
          <w:ilvl w:val="0"/>
          <w:numId w:val="1"/>
        </w:numPr>
      </w:pPr>
      <w:r>
        <w:rPr>
          <w:b/>
          <w:color w:val="000000"/>
          <w:sz w:val="21"/>
        </w:rPr>
        <w:t xml:space="preserve"> </w:t>
      </w:r>
      <w:r>
        <w:rPr>
          <w:b/>
          <w:color w:val="000000"/>
          <w:sz w:val="21"/>
        </w:rPr>
        <w:t>服务范围</w:t>
      </w:r>
    </w:p>
    <w:p>
      <w:pPr>
        <w:ind w:firstLine="420"/>
      </w:pPr>
      <w:r>
        <w:rPr>
          <w:color w:val="000000"/>
          <w:sz w:val="21"/>
        </w:rPr>
        <w:t>根据国、省、市统一部署要求，气象灾害风险普查工作的主要任务需完成本地区的气象灾害风险普查工作，主要任务包括：</w:t>
      </w:r>
    </w:p>
    <w:p>
      <w:pPr>
        <w:ind w:firstLine="420"/>
      </w:pPr>
      <w:r>
        <w:rPr>
          <w:color w:val="000000"/>
          <w:sz w:val="21"/>
        </w:rPr>
        <w:t>（一）气象灾害致灾调查与评估。通过组织实施全市（县）暴雨、干旱、台风、高温、低温、大风、冰雹和雷电等</w:t>
      </w:r>
      <w:r>
        <w:rPr>
          <w:color w:val="000000"/>
          <w:sz w:val="21"/>
        </w:rPr>
        <w:t>8类主要气象灾害危险性调查与评估，全面获取主要气象灾害的致灾因子信息、孕灾环境信息和特定承灾体致灾阈值信息，客观认识和评价全市（县）及重点区域主要气象灾害的危险性水平。</w:t>
      </w:r>
    </w:p>
    <w:p>
      <w:pPr>
        <w:ind w:firstLine="420"/>
      </w:pPr>
      <w:r>
        <w:rPr>
          <w:color w:val="000000"/>
          <w:sz w:val="21"/>
        </w:rPr>
        <w:t>（二）气象灾害风险评估和区划。针对暴雨、干旱、台风、高温、低温、大风、冰雹和雷电灾害，协助省级研制人口、经济产值、居民建筑、基础设施等主要承灾体对各类气象灾害的脆弱性评估模型，开展气象灾害风险评估和风险区划，掌握县级行政区域和重点区域主要承灾体遭受各类气象灾害风险水平。</w:t>
      </w:r>
    </w:p>
    <w:p>
      <w:pPr>
        <w:ind w:firstLine="420"/>
      </w:pPr>
      <w:r>
        <w:rPr>
          <w:color w:val="000000"/>
          <w:sz w:val="21"/>
        </w:rPr>
        <w:t>上述普查工作任务可细分为以下七项内容：</w:t>
      </w:r>
    </w:p>
    <w:p>
      <w:pPr>
        <w:ind w:firstLine="420"/>
      </w:pPr>
      <w:r>
        <w:rPr>
          <w:color w:val="000000"/>
          <w:sz w:val="21"/>
        </w:rPr>
        <w:t>1、气象灾害致灾因子调查和分析。开展暴雨、干旱、台风、高温、低温、冰雹、大风和雷电等8类气象灾害的致灾因子调查，建立主要气象灾害危险性基础数据集，并完成普查数据的审核、复核和汇交；并开展主要气象灾害的致灾因子危险性分析。</w:t>
      </w:r>
    </w:p>
    <w:p>
      <w:pPr>
        <w:ind w:firstLine="420"/>
      </w:pPr>
      <w:r>
        <w:rPr>
          <w:color w:val="000000"/>
          <w:sz w:val="21"/>
        </w:rPr>
        <w:t>2、收集整理气象灾害历史灾情数据。通过整理历史灾情资料、档案查阅、现场勘查（调查）、与其他部门共享普查信息等方式，获取精细化到灾害过程的暴雨、干旱、台风、高温、低温、冰雹、大风和雷电等8类气象灾害1978-2020年的历史灾情信息。</w:t>
      </w:r>
    </w:p>
    <w:p>
      <w:pPr>
        <w:ind w:firstLine="420"/>
      </w:pPr>
      <w:r>
        <w:rPr>
          <w:color w:val="000000"/>
          <w:sz w:val="21"/>
        </w:rPr>
        <w:t>3、承灾体信息收集与格式转换。通过与其他部门共享普查信息等方式，获取精细化到镇街的人口、经济、农业、房屋建筑等重要承灾体信息，按照相关技术规范要求进行格式转换。</w:t>
      </w:r>
    </w:p>
    <w:p>
      <w:pPr>
        <w:ind w:firstLine="420"/>
      </w:pPr>
      <w:r>
        <w:rPr>
          <w:color w:val="000000"/>
          <w:sz w:val="21"/>
        </w:rPr>
        <w:t>4、重大历史气象灾害事件调查。通过整理历史灾情资料、档案查阅、现场勘查（调查）等方式获取本地区历史气象灾害信息，开展历史气象灾害信息的校对、补充和上报；编写</w:t>
      </w:r>
      <w:r>
        <w:rPr>
          <w:color w:val="000000"/>
          <w:sz w:val="21"/>
        </w:rPr>
        <w:t>蓬江区、江海区与市级的</w:t>
      </w:r>
      <w:r>
        <w:rPr>
          <w:color w:val="000000"/>
          <w:sz w:val="21"/>
        </w:rPr>
        <w:t>重大气象灾害事件专项报告。</w:t>
      </w:r>
    </w:p>
    <w:p>
      <w:pPr>
        <w:ind w:firstLine="420"/>
      </w:pPr>
      <w:r>
        <w:rPr>
          <w:color w:val="000000"/>
          <w:sz w:val="21"/>
        </w:rPr>
        <w:t>5、气象灾害致灾危险性评估与区划。在对分灾种的多种致灾因子进行调查的基础上，针对不同的承灾体，配合省级绘制</w:t>
      </w:r>
      <w:r>
        <w:rPr>
          <w:color w:val="000000"/>
          <w:sz w:val="21"/>
        </w:rPr>
        <w:t>本地区</w:t>
      </w:r>
      <w:r>
        <w:rPr>
          <w:color w:val="000000"/>
          <w:sz w:val="21"/>
        </w:rPr>
        <w:t>暴雨、干旱、台风、高温、低温、大风、雷电灾害危险性区划，以及气象灾害综合危险性区划。</w:t>
      </w:r>
    </w:p>
    <w:p>
      <w:pPr>
        <w:ind w:firstLine="420"/>
      </w:pPr>
      <w:r>
        <w:rPr>
          <w:color w:val="000000"/>
          <w:sz w:val="21"/>
        </w:rPr>
        <w:t>6、气象灾害风险评估与区划。针对全区暴雨、干旱、台风、高温、低温、大风和雷电等</w:t>
      </w:r>
      <w:r>
        <w:rPr>
          <w:color w:val="000000"/>
          <w:sz w:val="21"/>
        </w:rPr>
        <w:t>7</w:t>
      </w:r>
      <w:r>
        <w:rPr>
          <w:color w:val="000000"/>
          <w:sz w:val="21"/>
        </w:rPr>
        <w:t>类气象灾害开展主要承灾体脆弱性和各类承灾体遭受主要气象灾害的风险水平的评估工作，编制气象灾害的风险区划报告。</w:t>
      </w:r>
    </w:p>
    <w:p>
      <w:pPr>
        <w:ind w:firstLine="420"/>
      </w:pPr>
      <w:r>
        <w:rPr>
          <w:color w:val="000000"/>
          <w:sz w:val="21"/>
        </w:rPr>
        <w:t>7、成果集成、上报。形成本级气象灾害综合风险普查成果，按相关要求上报。</w:t>
      </w:r>
    </w:p>
    <w:p>
      <w:pPr>
        <w:ind w:firstLine="422"/>
      </w:pPr>
      <w:r>
        <w:rPr>
          <w:b/>
          <w:color w:val="000000"/>
          <w:sz w:val="21"/>
        </w:rPr>
        <w:t>第三条</w:t>
      </w:r>
      <w:r>
        <w:rPr>
          <w:b/>
          <w:color w:val="000000"/>
          <w:sz w:val="21"/>
        </w:rPr>
        <w:t>时间要求及阶段成果</w:t>
      </w:r>
    </w:p>
    <w:p>
      <w:pPr>
        <w:ind w:firstLine="420"/>
      </w:pPr>
      <w:r>
        <w:rPr>
          <w:color w:val="000000"/>
          <w:sz w:val="21"/>
        </w:rPr>
        <w:t>1、合同签订生效之日起，10个工作日内完成相关工作方案编制工作；</w:t>
      </w:r>
    </w:p>
    <w:p>
      <w:pPr>
        <w:ind w:firstLine="420"/>
      </w:pPr>
      <w:r>
        <w:rPr>
          <w:color w:val="000000"/>
          <w:sz w:val="21"/>
        </w:rPr>
        <w:t>2、2022年12月31日前完成暴雨、干旱、台风、高温、低温、大风、冰雹和雷电等8类灾种的资料收集；</w:t>
      </w:r>
    </w:p>
    <w:p>
      <w:pPr>
        <w:ind w:firstLine="420"/>
      </w:pPr>
      <w:r>
        <w:rPr>
          <w:color w:val="000000"/>
          <w:sz w:val="21"/>
        </w:rPr>
        <w:t>3、2022年12月31日前完成气象灾害风险普查成果。</w:t>
      </w:r>
    </w:p>
    <w:p>
      <w:pPr>
        <w:ind w:firstLine="420"/>
      </w:pPr>
      <w:r>
        <w:rPr>
          <w:color w:val="000000"/>
          <w:sz w:val="21"/>
        </w:rPr>
        <w:t>维护期限：通过最终验收之日起</w:t>
      </w:r>
      <w:r>
        <w:rPr>
          <w:color w:val="000000"/>
          <w:sz w:val="21"/>
        </w:rPr>
        <w:t>6个月。</w:t>
      </w:r>
    </w:p>
    <w:p>
      <w:pPr>
        <w:ind w:firstLine="420"/>
      </w:pPr>
      <w:r>
        <w:rPr>
          <w:color w:val="000000"/>
          <w:sz w:val="21"/>
        </w:rPr>
        <w:t>维护要求：本项目在完成气象灾害风险普查工作后，中标方需配合</w:t>
      </w:r>
      <w:r>
        <w:rPr>
          <w:color w:val="000000"/>
          <w:sz w:val="21"/>
        </w:rPr>
        <w:t>甲方</w:t>
      </w:r>
      <w:r>
        <w:rPr>
          <w:color w:val="000000"/>
          <w:sz w:val="21"/>
        </w:rPr>
        <w:t>做好相关总结工作，确保普查成果通过气象局、市普查办等机构的审核；本项目完成后，</w:t>
      </w:r>
      <w:r>
        <w:rPr>
          <w:color w:val="000000"/>
          <w:sz w:val="21"/>
        </w:rPr>
        <w:t>乙方</w:t>
      </w:r>
      <w:r>
        <w:rPr>
          <w:color w:val="000000"/>
          <w:sz w:val="21"/>
        </w:rPr>
        <w:t>需针对气象灾害风险普查成果的应用向广东省江门市气象局提供咨询服务。</w:t>
      </w:r>
    </w:p>
    <w:p>
      <w:pPr>
        <w:numPr>
          <w:ilvl w:val="0"/>
          <w:numId w:val="1"/>
        </w:numPr>
      </w:pPr>
      <w:r>
        <w:rPr>
          <w:b/>
          <w:color w:val="000000"/>
          <w:sz w:val="21"/>
        </w:rPr>
        <w:t xml:space="preserve"> </w:t>
      </w:r>
      <w:r>
        <w:rPr>
          <w:b/>
          <w:color w:val="000000"/>
          <w:sz w:val="21"/>
        </w:rPr>
        <w:t>项目管理和服务要求</w:t>
      </w:r>
    </w:p>
    <w:p>
      <w:pPr>
        <w:ind w:firstLine="420"/>
      </w:pPr>
      <w:r>
        <w:rPr>
          <w:color w:val="000000"/>
          <w:sz w:val="21"/>
        </w:rPr>
        <w:t>（一）项目需执行的标准、规范</w:t>
      </w:r>
    </w:p>
    <w:p>
      <w:pPr>
        <w:ind w:firstLine="420"/>
      </w:pPr>
      <w:r>
        <w:rPr>
          <w:color w:val="000000"/>
          <w:sz w:val="21"/>
        </w:rPr>
        <w:t>（</w:t>
      </w:r>
      <w:r>
        <w:rPr>
          <w:color w:val="000000"/>
          <w:sz w:val="21"/>
        </w:rPr>
        <w:t>1）《广东省暴雨灾害调查与风险评估技术规范》；</w:t>
      </w:r>
    </w:p>
    <w:p>
      <w:pPr>
        <w:ind w:firstLine="420"/>
      </w:pPr>
      <w:r>
        <w:rPr>
          <w:color w:val="000000"/>
          <w:sz w:val="21"/>
        </w:rPr>
        <w:t>（</w:t>
      </w:r>
      <w:r>
        <w:rPr>
          <w:color w:val="000000"/>
          <w:sz w:val="21"/>
        </w:rPr>
        <w:t>2）《广东省干旱灾害调查与风险评估技术规范》；</w:t>
      </w:r>
    </w:p>
    <w:p>
      <w:pPr>
        <w:ind w:firstLine="420"/>
      </w:pPr>
      <w:r>
        <w:rPr>
          <w:color w:val="000000"/>
          <w:sz w:val="21"/>
        </w:rPr>
        <w:t>（</w:t>
      </w:r>
      <w:r>
        <w:rPr>
          <w:color w:val="000000"/>
          <w:sz w:val="21"/>
        </w:rPr>
        <w:t>3）《广东省台风灾害调查与风险评估技术规范》；</w:t>
      </w:r>
    </w:p>
    <w:p>
      <w:pPr>
        <w:ind w:firstLine="420"/>
      </w:pPr>
      <w:r>
        <w:rPr>
          <w:color w:val="000000"/>
          <w:sz w:val="21"/>
        </w:rPr>
        <w:t>（</w:t>
      </w:r>
      <w:r>
        <w:rPr>
          <w:color w:val="000000"/>
          <w:sz w:val="21"/>
        </w:rPr>
        <w:t>4）《广东省高温灾害调查与风险评估技术规范》；</w:t>
      </w:r>
    </w:p>
    <w:p>
      <w:pPr>
        <w:ind w:firstLine="420"/>
      </w:pPr>
      <w:r>
        <w:rPr>
          <w:color w:val="000000"/>
          <w:sz w:val="21"/>
        </w:rPr>
        <w:t>（</w:t>
      </w:r>
      <w:r>
        <w:rPr>
          <w:color w:val="000000"/>
          <w:sz w:val="21"/>
        </w:rPr>
        <w:t>5）《广东省低温灾害调查与风险评估技术规范》；</w:t>
      </w:r>
    </w:p>
    <w:p>
      <w:pPr>
        <w:ind w:firstLine="420"/>
      </w:pPr>
      <w:r>
        <w:rPr>
          <w:color w:val="000000"/>
          <w:sz w:val="21"/>
        </w:rPr>
        <w:t>（</w:t>
      </w:r>
      <w:r>
        <w:rPr>
          <w:color w:val="000000"/>
          <w:sz w:val="21"/>
        </w:rPr>
        <w:t>6）《广东省冰雹灾害调查与风险评估技术规范》；</w:t>
      </w:r>
    </w:p>
    <w:p>
      <w:pPr>
        <w:ind w:firstLine="420"/>
      </w:pPr>
      <w:r>
        <w:rPr>
          <w:color w:val="000000"/>
          <w:sz w:val="21"/>
        </w:rPr>
        <w:t>（</w:t>
      </w:r>
      <w:r>
        <w:rPr>
          <w:color w:val="000000"/>
          <w:sz w:val="21"/>
        </w:rPr>
        <w:t>7）《广东省大风灾害调查与风险评估技术规范》；</w:t>
      </w:r>
    </w:p>
    <w:p>
      <w:pPr>
        <w:ind w:firstLine="420"/>
      </w:pPr>
      <w:r>
        <w:rPr>
          <w:color w:val="000000"/>
          <w:sz w:val="21"/>
        </w:rPr>
        <w:t>（</w:t>
      </w:r>
      <w:r>
        <w:rPr>
          <w:color w:val="000000"/>
          <w:sz w:val="21"/>
        </w:rPr>
        <w:t>8）《广东省雷电灾害调查与风险评估技术规范》；</w:t>
      </w:r>
    </w:p>
    <w:p>
      <w:pPr>
        <w:ind w:firstLine="420"/>
      </w:pPr>
      <w:r>
        <w:rPr>
          <w:color w:val="000000"/>
          <w:sz w:val="21"/>
        </w:rPr>
        <w:t>（</w:t>
      </w:r>
      <w:r>
        <w:rPr>
          <w:color w:val="000000"/>
          <w:sz w:val="21"/>
        </w:rPr>
        <w:t>9）《气象灾害风险普查数据质量审核工作细则》。</w:t>
      </w:r>
    </w:p>
    <w:p>
      <w:pPr>
        <w:ind w:firstLine="420"/>
      </w:pPr>
      <w:r>
        <w:rPr>
          <w:color w:val="000000"/>
          <w:sz w:val="21"/>
        </w:rPr>
        <w:t>（二）项目提交成果要求</w:t>
      </w:r>
    </w:p>
    <w:p>
      <w:pPr>
        <w:ind w:firstLine="420"/>
      </w:pPr>
      <w:r>
        <w:rPr>
          <w:color w:val="000000"/>
          <w:sz w:val="21"/>
        </w:rPr>
        <w:t>1.数据成果</w:t>
      </w:r>
    </w:p>
    <w:p>
      <w:pPr>
        <w:ind w:firstLine="420"/>
      </w:pPr>
      <w:r>
        <w:rPr>
          <w:color w:val="000000"/>
          <w:sz w:val="21"/>
        </w:rPr>
        <w:t>（</w:t>
      </w:r>
      <w:r>
        <w:rPr>
          <w:color w:val="000000"/>
          <w:sz w:val="21"/>
        </w:rPr>
        <w:t>1）形成本级气象致灾因子数据集。</w:t>
      </w:r>
    </w:p>
    <w:p>
      <w:pPr>
        <w:ind w:firstLine="420"/>
      </w:pPr>
      <w:r>
        <w:rPr>
          <w:color w:val="000000"/>
          <w:sz w:val="21"/>
        </w:rPr>
        <w:t>完成暴雨、台风、干旱、高温、低温、雷电、大风、冰雹</w:t>
      </w:r>
      <w:r>
        <w:rPr>
          <w:color w:val="000000"/>
          <w:sz w:val="21"/>
        </w:rPr>
        <w:t>8类气象灾害的致灾调查数据集，且相关数据满足国家、省、市气象灾害风险普查方案、气象灾害致灾调查与评估技术规范（最新版）、气象灾害数据质量审核标准规范等文件要求。</w:t>
      </w:r>
    </w:p>
    <w:p>
      <w:pPr>
        <w:ind w:firstLine="420"/>
      </w:pPr>
      <w:r>
        <w:rPr>
          <w:color w:val="000000"/>
          <w:sz w:val="21"/>
        </w:rPr>
        <w:t>（</w:t>
      </w:r>
      <w:r>
        <w:rPr>
          <w:color w:val="000000"/>
          <w:sz w:val="21"/>
        </w:rPr>
        <w:t>2）灾情和承灾体数据集</w:t>
      </w:r>
    </w:p>
    <w:p>
      <w:pPr>
        <w:ind w:firstLine="420"/>
      </w:pPr>
      <w:r>
        <w:rPr>
          <w:color w:val="000000"/>
          <w:sz w:val="21"/>
        </w:rPr>
        <w:t>通过共享，获取的人口、经济、农作物（水稻）、房屋建筑、公路交通等气象灾害主要承灾体调查数据及其历史灾情调查数据。</w:t>
      </w:r>
    </w:p>
    <w:p>
      <w:pPr>
        <w:ind w:firstLine="420"/>
      </w:pPr>
      <w:r>
        <w:rPr>
          <w:color w:val="000000"/>
          <w:sz w:val="21"/>
        </w:rPr>
        <w:t>（</w:t>
      </w:r>
      <w:r>
        <w:rPr>
          <w:color w:val="000000"/>
          <w:sz w:val="21"/>
        </w:rPr>
        <w:t>3）气象灾害致灾危险性和风险等级数据集。</w:t>
      </w:r>
    </w:p>
    <w:p>
      <w:pPr>
        <w:ind w:firstLine="420"/>
      </w:pPr>
      <w:r>
        <w:rPr>
          <w:color w:val="000000"/>
          <w:sz w:val="21"/>
        </w:rPr>
        <w:t>通过科学分析，获取暴雨、台风、干旱、高温、低温、雷电、大风等气象灾害致灾危险性等级和风险等级指标数据。</w:t>
      </w:r>
    </w:p>
    <w:p>
      <w:pPr>
        <w:ind w:firstLine="420"/>
      </w:pPr>
      <w:r>
        <w:rPr>
          <w:color w:val="000000"/>
          <w:sz w:val="21"/>
        </w:rPr>
        <w:t>2.图件成果</w:t>
      </w:r>
    </w:p>
    <w:p>
      <w:pPr>
        <w:ind w:firstLine="420"/>
      </w:pPr>
      <w:r>
        <w:rPr>
          <w:color w:val="000000"/>
          <w:sz w:val="21"/>
        </w:rPr>
        <w:t>项目完成的以下气象灾害风险评估与区划成果，且相关成果工作内容和质量满足国、省、市气象灾害风险普查方案、气象灾害风险评估与区划技术规范（最新版）、制图技术标准等文件要求：</w:t>
      </w:r>
    </w:p>
    <w:p>
      <w:pPr>
        <w:ind w:firstLine="420"/>
      </w:pPr>
      <w:r>
        <w:rPr>
          <w:color w:val="000000"/>
          <w:sz w:val="21"/>
        </w:rPr>
        <w:t>（</w:t>
      </w:r>
      <w:r>
        <w:rPr>
          <w:color w:val="000000"/>
          <w:sz w:val="21"/>
        </w:rPr>
        <w:t>1）气象灾害危险性评价图</w:t>
      </w:r>
    </w:p>
    <w:p>
      <w:pPr>
        <w:ind w:firstLine="420"/>
      </w:pPr>
      <w:r>
        <w:rPr>
          <w:color w:val="000000"/>
          <w:sz w:val="21"/>
        </w:rPr>
        <w:t>县级</w:t>
      </w:r>
      <w:r>
        <w:rPr>
          <w:color w:val="000000"/>
          <w:sz w:val="21"/>
        </w:rPr>
        <w:t>1:5万暴雨、大风、台风、干旱、高温、低温、雷电的致灾危险性评价图（4个等级）；</w:t>
      </w:r>
    </w:p>
    <w:p>
      <w:pPr>
        <w:ind w:firstLine="420"/>
      </w:pPr>
      <w:r>
        <w:rPr>
          <w:color w:val="000000"/>
          <w:sz w:val="21"/>
        </w:rPr>
        <w:t>县级</w:t>
      </w:r>
      <w:r>
        <w:rPr>
          <w:color w:val="000000"/>
          <w:sz w:val="21"/>
        </w:rPr>
        <w:t>1:5万气象灾害综合危险性图（4个等级）。</w:t>
      </w:r>
    </w:p>
    <w:p>
      <w:pPr>
        <w:ind w:firstLine="420"/>
      </w:pPr>
      <w:r>
        <w:rPr>
          <w:color w:val="000000"/>
          <w:sz w:val="21"/>
        </w:rPr>
        <w:t>（</w:t>
      </w:r>
      <w:r>
        <w:rPr>
          <w:color w:val="000000"/>
          <w:sz w:val="21"/>
        </w:rPr>
        <w:t>2）气象灾害风险区划图</w:t>
      </w:r>
    </w:p>
    <w:p>
      <w:pPr>
        <w:ind w:firstLine="420"/>
      </w:pPr>
      <w:r>
        <w:rPr>
          <w:color w:val="000000"/>
          <w:sz w:val="21"/>
        </w:rPr>
        <w:t>县级气象灾害对人口、</w:t>
      </w:r>
      <w:r>
        <w:rPr>
          <w:color w:val="000000"/>
          <w:sz w:val="21"/>
        </w:rPr>
        <w:t>GDP、农作物等主要承灾体脆弱性评估图；</w:t>
      </w:r>
    </w:p>
    <w:p>
      <w:pPr>
        <w:ind w:firstLine="420"/>
      </w:pPr>
      <w:r>
        <w:rPr>
          <w:color w:val="000000"/>
          <w:sz w:val="21"/>
        </w:rPr>
        <w:t>县级</w:t>
      </w:r>
      <w:r>
        <w:rPr>
          <w:color w:val="000000"/>
          <w:sz w:val="21"/>
        </w:rPr>
        <w:t>1:5万台风灾害房屋风险评估与区划图（5个等级）；</w:t>
      </w:r>
    </w:p>
    <w:p>
      <w:pPr>
        <w:ind w:firstLine="420"/>
      </w:pPr>
      <w:r>
        <w:rPr>
          <w:color w:val="000000"/>
          <w:sz w:val="21"/>
        </w:rPr>
        <w:t>县级</w:t>
      </w:r>
      <w:r>
        <w:rPr>
          <w:color w:val="000000"/>
          <w:sz w:val="21"/>
        </w:rPr>
        <w:t>1:5万暴雨、大风、台风、干旱、高温、低温、雷电气象灾害对GDP风险评估与区划图（5个等级）；</w:t>
      </w:r>
    </w:p>
    <w:p>
      <w:pPr>
        <w:ind w:firstLine="420"/>
      </w:pPr>
      <w:r>
        <w:rPr>
          <w:color w:val="000000"/>
          <w:sz w:val="21"/>
        </w:rPr>
        <w:t>县级</w:t>
      </w:r>
      <w:r>
        <w:rPr>
          <w:color w:val="000000"/>
          <w:sz w:val="21"/>
        </w:rPr>
        <w:t>1:5万暴雨、大风、台风、干旱、高温、低温、雷电气象灾害对人口风险评估与区划图（5个等级）；</w:t>
      </w:r>
    </w:p>
    <w:p>
      <w:pPr>
        <w:ind w:firstLine="420"/>
      </w:pPr>
      <w:r>
        <w:rPr>
          <w:color w:val="000000"/>
          <w:sz w:val="21"/>
        </w:rPr>
        <w:t>县级</w:t>
      </w:r>
      <w:r>
        <w:rPr>
          <w:color w:val="000000"/>
          <w:sz w:val="21"/>
        </w:rPr>
        <w:t>1:5万暴雨、台风、干旱、低温、高温、大风气象灾害农作物风险评估与区划图（5个等级）；</w:t>
      </w:r>
    </w:p>
    <w:p>
      <w:pPr>
        <w:ind w:firstLine="420"/>
      </w:pPr>
      <w:r>
        <w:rPr>
          <w:color w:val="000000"/>
          <w:sz w:val="21"/>
        </w:rPr>
        <w:t>县级</w:t>
      </w:r>
      <w:r>
        <w:rPr>
          <w:color w:val="000000"/>
          <w:sz w:val="21"/>
        </w:rPr>
        <w:t>1:5万气象灾害综合风险评估与区划图（5个等级）。</w:t>
      </w:r>
    </w:p>
    <w:p>
      <w:pPr>
        <w:ind w:firstLine="420"/>
      </w:pPr>
      <w:r>
        <w:rPr>
          <w:color w:val="000000"/>
          <w:sz w:val="21"/>
        </w:rPr>
        <w:t>3.文字报告</w:t>
      </w:r>
    </w:p>
    <w:p>
      <w:pPr>
        <w:ind w:firstLine="420"/>
      </w:pPr>
      <w:r>
        <w:rPr>
          <w:color w:val="000000"/>
          <w:sz w:val="21"/>
        </w:rPr>
        <w:t>暴雨、大风、台风、干旱、高温、低温、雷电致灾危险性评估报告；</w:t>
      </w:r>
    </w:p>
    <w:p>
      <w:pPr>
        <w:ind w:firstLine="420"/>
      </w:pPr>
      <w:r>
        <w:rPr>
          <w:color w:val="000000"/>
          <w:sz w:val="21"/>
        </w:rPr>
        <w:t>台风、干旱、暴雨、高温、低温、大风和雷电等气象灾害影响下对人口脆弱性，人口风险和人口风险区划的评估报告；</w:t>
      </w:r>
    </w:p>
    <w:p>
      <w:pPr>
        <w:ind w:firstLine="420"/>
      </w:pPr>
      <w:r>
        <w:rPr>
          <w:color w:val="000000"/>
          <w:sz w:val="21"/>
        </w:rPr>
        <w:t>台风、干旱、暴雨、高温、低温、大风和雷电等气象灾害影响下对经济脆弱性，经济风险和经济风险区划的评估报告；</w:t>
      </w:r>
    </w:p>
    <w:p>
      <w:pPr>
        <w:ind w:firstLine="420"/>
      </w:pPr>
      <w:r>
        <w:rPr>
          <w:color w:val="000000"/>
          <w:sz w:val="21"/>
        </w:rPr>
        <w:t>台风灾害影响下对房屋建筑脆弱性，房屋建筑风险和房屋建筑风险区划的评估报告；</w:t>
      </w:r>
    </w:p>
    <w:p>
      <w:pPr>
        <w:ind w:firstLine="420"/>
      </w:pPr>
      <w:r>
        <w:rPr>
          <w:color w:val="000000"/>
          <w:sz w:val="21"/>
        </w:rPr>
        <w:t>重大气象灾害事件专项报告。</w:t>
      </w:r>
    </w:p>
    <w:p>
      <w:pPr>
        <w:ind w:firstLine="420"/>
      </w:pPr>
      <w:r>
        <w:rPr>
          <w:color w:val="000000"/>
          <w:sz w:val="21"/>
        </w:rPr>
        <w:t>（三）项目技术要求</w:t>
      </w:r>
    </w:p>
    <w:p>
      <w:pPr>
        <w:ind w:firstLine="420"/>
      </w:pPr>
      <w:r>
        <w:rPr>
          <w:color w:val="000000"/>
          <w:sz w:val="21"/>
        </w:rPr>
        <w:t>1. 项目气象灾害致灾调查与评估成果需要满足国家、省、市气象灾害风险普查方案、气象灾害致灾调查与评估技术规范（最新版）、气象灾害数据质量审核标准规范等文件要求；</w:t>
      </w:r>
    </w:p>
    <w:p>
      <w:pPr>
        <w:ind w:firstLine="420"/>
      </w:pPr>
      <w:r>
        <w:rPr>
          <w:color w:val="000000"/>
          <w:sz w:val="21"/>
        </w:rPr>
        <w:t>2. 项目气象灾害风险评估与区划成果的质量和工作内容需要满足国家、省、市气象灾害风险普查方案、气象灾害风险评估与区划技术规范（最新版）、制图技术标准等文件要求；</w:t>
      </w:r>
    </w:p>
    <w:p>
      <w:pPr>
        <w:ind w:firstLine="420"/>
      </w:pPr>
      <w:r>
        <w:rPr>
          <w:color w:val="000000"/>
          <w:sz w:val="21"/>
        </w:rPr>
        <w:t>3. 项目编制的各类文字报告成果需达到国家相关最新验收规范要求。</w:t>
      </w:r>
    </w:p>
    <w:p>
      <w:pPr>
        <w:ind w:firstLine="420"/>
      </w:pPr>
      <w:r>
        <w:rPr>
          <w:color w:val="000000"/>
          <w:sz w:val="21"/>
        </w:rPr>
        <w:t>（四）项目实施进度要求</w:t>
      </w:r>
    </w:p>
    <w:p>
      <w:pPr>
        <w:ind w:firstLine="420"/>
      </w:pPr>
      <w:r>
        <w:rPr>
          <w:color w:val="000000"/>
          <w:sz w:val="21"/>
        </w:rPr>
        <w:t>乙方需制定切实可行的项目工作方案，以工作方案为指导开展相关工作，明确本次服务的具体时间进度计划，并要求在合同签订之日起，按照时间节点提交相应工作成果。</w:t>
      </w:r>
    </w:p>
    <w:p>
      <w:pPr>
        <w:ind w:firstLine="420"/>
      </w:pPr>
      <w:r>
        <w:rPr>
          <w:color w:val="000000"/>
          <w:sz w:val="21"/>
        </w:rPr>
        <w:t>（五）项目质量保障要求</w:t>
      </w:r>
    </w:p>
    <w:p>
      <w:pPr>
        <w:ind w:firstLine="420"/>
      </w:pPr>
      <w:r>
        <w:rPr>
          <w:color w:val="000000"/>
          <w:sz w:val="21"/>
        </w:rPr>
        <w:t>乙方需提供详细的质量保证方案，明确相应的组织保证及质量控制和进度控制保障，并对本项目实施做出相应的质量承诺。提交的成果通过专家评审会审核，成果获得甲方的认可。</w:t>
      </w:r>
    </w:p>
    <w:p>
      <w:pPr>
        <w:ind w:firstLine="420"/>
      </w:pPr>
      <w:r>
        <w:rPr>
          <w:color w:val="000000"/>
          <w:sz w:val="21"/>
        </w:rPr>
        <w:t>（六）项目团队要求</w:t>
      </w:r>
    </w:p>
    <w:p>
      <w:pPr>
        <w:ind w:firstLine="420"/>
      </w:pPr>
      <w:r>
        <w:rPr>
          <w:color w:val="000000"/>
          <w:sz w:val="21"/>
        </w:rPr>
        <w:t>为确保工作的顺利开展，乙方需组建一支不少于</w:t>
      </w:r>
      <w:r>
        <w:rPr>
          <w:color w:val="000000"/>
          <w:sz w:val="21"/>
        </w:rPr>
        <w:t>10人（其中气象类高级工程师不少于4人）的高质量专业人员组成的服务队伍，应按质按量完成招标单位交办的各项任务。</w:t>
      </w:r>
    </w:p>
    <w:p>
      <w:pPr>
        <w:ind w:firstLine="420"/>
      </w:pPr>
      <w:r>
        <w:rPr>
          <w:color w:val="000000"/>
          <w:sz w:val="21"/>
        </w:rPr>
        <w:t>（七）数据保密要求</w:t>
      </w:r>
    </w:p>
    <w:p>
      <w:pPr>
        <w:ind w:firstLine="420"/>
      </w:pPr>
      <w:r>
        <w:rPr>
          <w:color w:val="000000"/>
          <w:sz w:val="21"/>
        </w:rPr>
        <w:t>工作过程中收集的资料和数据均应保密，严禁任何人以任何方式传播泄密。</w:t>
      </w:r>
    </w:p>
    <w:p>
      <w:pPr>
        <w:ind w:firstLine="420"/>
      </w:pPr>
      <w:r>
        <w:rPr>
          <w:color w:val="000000"/>
          <w:sz w:val="21"/>
        </w:rPr>
        <w:t>（八）项目售后服务保障要求</w:t>
      </w:r>
    </w:p>
    <w:p>
      <w:pPr>
        <w:ind w:firstLine="420"/>
      </w:pPr>
      <w:r>
        <w:rPr>
          <w:color w:val="000000"/>
          <w:sz w:val="21"/>
        </w:rPr>
        <w:t>1. 本项目在完成气象灾害风险普查工作后，乙方需配合甲方局做好相关总结工作，确保普查成果通过气象局、普查办等机构的审核。</w:t>
      </w:r>
    </w:p>
    <w:p>
      <w:pPr>
        <w:ind w:firstLine="420"/>
      </w:pPr>
      <w:r>
        <w:rPr>
          <w:color w:val="000000"/>
          <w:sz w:val="21"/>
        </w:rPr>
        <w:t>2. 本项目完成后，乙方需针对气象灾害风险普查成果的应用向甲方无偿提供咨询服务。</w:t>
      </w:r>
    </w:p>
    <w:p>
      <w:pPr>
        <w:numPr>
          <w:ilvl w:val="0"/>
          <w:numId w:val="1"/>
        </w:numPr>
      </w:pPr>
      <w:r>
        <w:rPr>
          <w:b/>
          <w:color w:val="000000"/>
          <w:sz w:val="21"/>
        </w:rPr>
        <w:t>资料及成果归属</w:t>
      </w:r>
    </w:p>
    <w:p>
      <w:pPr>
        <w:ind w:firstLine="420"/>
      </w:pPr>
      <w:r>
        <w:rPr>
          <w:color w:val="000000"/>
          <w:sz w:val="21"/>
        </w:rPr>
        <w:t>1、所有提交给甲方的成果报告及相关的资料的最后文本，包括为履行技术咨询服务范围所编制的图纸、计划和证明资料等的</w:t>
      </w:r>
      <w:r>
        <w:rPr>
          <w:color w:val="000000"/>
          <w:sz w:val="21"/>
        </w:rPr>
        <w:t>所有权及知识产权均属于甲方所有</w:t>
      </w:r>
      <w:r>
        <w:rPr>
          <w:color w:val="000000"/>
          <w:sz w:val="21"/>
        </w:rPr>
        <w:t>，乙方在提交给甲方之前应将上述资料进行整理归类和编制索引。</w:t>
      </w:r>
    </w:p>
    <w:p>
      <w:pPr>
        <w:ind w:firstLine="420"/>
      </w:pPr>
      <w:r>
        <w:rPr>
          <w:color w:val="000000"/>
          <w:sz w:val="21"/>
        </w:rPr>
        <w:t>2、乙方未经甲方的书面同意，不得将上述资料</w:t>
      </w:r>
      <w:r>
        <w:rPr>
          <w:color w:val="000000"/>
          <w:sz w:val="21"/>
        </w:rPr>
        <w:t>以任何形式泄漏给第三方或</w:t>
      </w:r>
      <w:r>
        <w:rPr>
          <w:color w:val="000000"/>
          <w:sz w:val="21"/>
        </w:rPr>
        <w:t>用于与本咨询服务项目之外的任何项目。</w:t>
      </w:r>
    </w:p>
    <w:p>
      <w:pPr>
        <w:ind w:firstLine="420"/>
      </w:pPr>
      <w:r>
        <w:rPr>
          <w:color w:val="000000"/>
          <w:sz w:val="21"/>
        </w:rPr>
        <w:t>3、乙方</w:t>
      </w:r>
      <w:r>
        <w:rPr>
          <w:color w:val="000000"/>
          <w:sz w:val="21"/>
        </w:rPr>
        <w:t>应保证</w:t>
      </w:r>
      <w:r>
        <w:rPr>
          <w:color w:val="000000"/>
          <w:sz w:val="21"/>
        </w:rPr>
        <w:t>所提供的成果报告必须权属清楚，</w:t>
      </w:r>
      <w:r>
        <w:rPr>
          <w:color w:val="000000"/>
          <w:sz w:val="21"/>
        </w:rPr>
        <w:t>不存在侵害他人的任何权利（包括知识产权）的情形，保证甲方不会因此遭受任何第三方的主张权利或索赔，否则应承担违约责任，乙方应</w:t>
      </w:r>
      <w:r>
        <w:rPr>
          <w:color w:val="000000"/>
          <w:sz w:val="21"/>
        </w:rPr>
        <w:t>退回</w:t>
      </w:r>
      <w:r>
        <w:rPr>
          <w:color w:val="000000"/>
          <w:sz w:val="21"/>
        </w:rPr>
        <w:t>已收取的</w:t>
      </w:r>
      <w:r>
        <w:rPr>
          <w:color w:val="000000"/>
          <w:sz w:val="21"/>
        </w:rPr>
        <w:t>服务费，</w:t>
      </w:r>
      <w:r>
        <w:rPr>
          <w:color w:val="000000"/>
          <w:sz w:val="21"/>
        </w:rPr>
        <w:t>本合同余下的服务费甲方无需支付，</w:t>
      </w:r>
      <w:r>
        <w:rPr>
          <w:color w:val="000000"/>
          <w:sz w:val="21"/>
        </w:rPr>
        <w:t>并赔偿甲方因此遭受的损失。</w:t>
      </w:r>
    </w:p>
    <w:p>
      <w:pPr>
        <w:ind w:firstLine="420"/>
      </w:pPr>
      <w:r>
        <w:rPr>
          <w:color w:val="000000"/>
          <w:sz w:val="21"/>
        </w:rPr>
        <w:t>4、合同履行完毕，未经甲方的书面同意，乙方不得保存在履行合同过程中所获得或接触到的任何内部数据资料。</w:t>
      </w:r>
    </w:p>
    <w:p>
      <w:pPr>
        <w:ind w:firstLine="422"/>
      </w:pPr>
      <w:r>
        <w:rPr>
          <w:b/>
          <w:color w:val="000000"/>
          <w:sz w:val="21"/>
        </w:rPr>
        <w:t>第五条</w:t>
      </w:r>
      <w:r>
        <w:rPr>
          <w:b/>
          <w:color w:val="000000"/>
          <w:sz w:val="21"/>
        </w:rPr>
        <w:t xml:space="preserve"> </w:t>
      </w:r>
      <w:r>
        <w:rPr>
          <w:b/>
          <w:color w:val="000000"/>
          <w:sz w:val="21"/>
        </w:rPr>
        <w:t>甲方的义务</w:t>
      </w:r>
    </w:p>
    <w:p>
      <w:pPr>
        <w:ind w:firstLine="420"/>
      </w:pPr>
      <w:r>
        <w:rPr>
          <w:color w:val="000000"/>
          <w:sz w:val="21"/>
        </w:rPr>
        <w:t>1、负责提供开展本项目服务工作的</w:t>
      </w:r>
      <w:r>
        <w:rPr>
          <w:color w:val="000000"/>
          <w:sz w:val="21"/>
        </w:rPr>
        <w:t>外部条件</w:t>
      </w:r>
      <w:r>
        <w:rPr>
          <w:strike/>
          <w:color w:val="000000"/>
          <w:sz w:val="21"/>
        </w:rPr>
        <w:t>（提示：外部条件包括那些？建议明确约定。）。</w:t>
      </w:r>
    </w:p>
    <w:p>
      <w:pPr>
        <w:ind w:firstLine="420"/>
      </w:pPr>
      <w:r>
        <w:rPr>
          <w:color w:val="000000"/>
          <w:sz w:val="21"/>
        </w:rPr>
        <w:t>2、向乙方提供与本项目服务工作有关的资料。</w:t>
      </w:r>
    </w:p>
    <w:p>
      <w:pPr>
        <w:ind w:firstLine="420"/>
      </w:pPr>
      <w:r>
        <w:rPr>
          <w:color w:val="000000"/>
          <w:sz w:val="21"/>
        </w:rPr>
        <w:t>3、负责组织有关专家对项目成果评估报告的评审</w:t>
      </w:r>
      <w:r>
        <w:rPr>
          <w:color w:val="000000"/>
          <w:sz w:val="21"/>
        </w:rPr>
        <w:t>、验收</w:t>
      </w:r>
      <w:r>
        <w:rPr>
          <w:color w:val="000000"/>
          <w:sz w:val="21"/>
        </w:rPr>
        <w:t>。</w:t>
      </w:r>
    </w:p>
    <w:p>
      <w:pPr>
        <w:ind w:firstLine="422"/>
      </w:pPr>
      <w:r>
        <w:rPr>
          <w:b/>
          <w:color w:val="000000"/>
          <w:sz w:val="21"/>
        </w:rPr>
        <w:t>第六条　乙方的义务</w:t>
      </w:r>
    </w:p>
    <w:p>
      <w:pPr>
        <w:ind w:firstLine="420"/>
      </w:pPr>
      <w:r>
        <w:rPr>
          <w:color w:val="000000"/>
          <w:sz w:val="21"/>
        </w:rPr>
        <w:t>1、应按照本合同</w:t>
      </w:r>
      <w:r>
        <w:rPr>
          <w:color w:val="000000"/>
          <w:sz w:val="21"/>
        </w:rPr>
        <w:t>约定</w:t>
      </w:r>
      <w:r>
        <w:rPr>
          <w:color w:val="000000"/>
          <w:sz w:val="21"/>
        </w:rPr>
        <w:t>按期完成本项目服务工作。</w:t>
      </w:r>
    </w:p>
    <w:p>
      <w:pPr>
        <w:ind w:firstLine="420"/>
      </w:pPr>
      <w:r>
        <w:rPr>
          <w:color w:val="000000"/>
          <w:sz w:val="21"/>
        </w:rPr>
        <w:t>2、</w:t>
      </w:r>
      <w:r>
        <w:rPr>
          <w:color w:val="000000"/>
          <w:sz w:val="21"/>
        </w:rPr>
        <w:t>根据合同约定向</w:t>
      </w:r>
      <w:r>
        <w:rPr>
          <w:color w:val="000000"/>
          <w:sz w:val="21"/>
        </w:rPr>
        <w:t>甲方提交</w:t>
      </w:r>
      <w:r>
        <w:rPr>
          <w:color w:val="000000"/>
          <w:sz w:val="21"/>
        </w:rPr>
        <w:t>成果报告、相关的资料</w:t>
      </w:r>
      <w:r>
        <w:rPr>
          <w:color w:val="000000"/>
          <w:sz w:val="21"/>
        </w:rPr>
        <w:t>及相关电子版文件。</w:t>
      </w:r>
    </w:p>
    <w:p>
      <w:pPr>
        <w:ind w:firstLine="420"/>
      </w:pPr>
      <w:r>
        <w:rPr>
          <w:color w:val="000000"/>
          <w:sz w:val="21"/>
        </w:rPr>
        <w:t>3、在履行合同期间或合同规定期限内，不得</w:t>
      </w:r>
      <w:r>
        <w:rPr>
          <w:color w:val="000000"/>
          <w:sz w:val="21"/>
        </w:rPr>
        <w:t>以任何形式向第三人泄露</w:t>
      </w:r>
      <w:r>
        <w:rPr>
          <w:color w:val="000000"/>
          <w:sz w:val="21"/>
        </w:rPr>
        <w:t>与本合同规定业务活动有关的保密资料。</w:t>
      </w:r>
    </w:p>
    <w:p>
      <w:pPr>
        <w:ind w:firstLine="422"/>
      </w:pPr>
      <w:r>
        <w:rPr>
          <w:b/>
          <w:color w:val="000000"/>
          <w:sz w:val="21"/>
        </w:rPr>
        <w:t>第七条</w:t>
      </w:r>
      <w:r>
        <w:rPr>
          <w:b/>
          <w:color w:val="000000"/>
          <w:sz w:val="21"/>
        </w:rPr>
        <w:t xml:space="preserve"> </w:t>
      </w:r>
      <w:r>
        <w:rPr>
          <w:b/>
          <w:color w:val="000000"/>
          <w:sz w:val="21"/>
        </w:rPr>
        <w:t>甲方的权利</w:t>
      </w:r>
    </w:p>
    <w:p>
      <w:pPr>
        <w:ind w:firstLine="420"/>
      </w:pPr>
      <w:r>
        <w:rPr>
          <w:color w:val="000000"/>
          <w:sz w:val="21"/>
        </w:rPr>
        <w:t>1、有权向乙方询问工作进展情况及相关的内容。</w:t>
      </w:r>
    </w:p>
    <w:p>
      <w:pPr>
        <w:ind w:firstLine="420"/>
      </w:pPr>
      <w:r>
        <w:rPr>
          <w:color w:val="000000"/>
          <w:sz w:val="21"/>
        </w:rPr>
        <w:t>2、有权阐述对具体问题的意见和建议。</w:t>
      </w:r>
    </w:p>
    <w:p>
      <w:pPr>
        <w:ind w:firstLine="420"/>
      </w:pPr>
      <w:r>
        <w:rPr>
          <w:color w:val="000000"/>
          <w:sz w:val="21"/>
        </w:rPr>
        <w:t>3、当甲方认定乙方人员不按合同履行其职责，或与第三人串通给甲方造成经济损失的，甲方有权要求更换人员，</w:t>
      </w:r>
      <w:r>
        <w:rPr>
          <w:color w:val="000000"/>
          <w:sz w:val="21"/>
        </w:rPr>
        <w:t>或</w:t>
      </w:r>
      <w:r>
        <w:rPr>
          <w:color w:val="000000"/>
          <w:sz w:val="21"/>
        </w:rPr>
        <w:t>终止合同并要求乙方承担相应的赔偿责任。</w:t>
      </w:r>
    </w:p>
    <w:p>
      <w:pPr>
        <w:ind w:firstLine="422"/>
      </w:pPr>
      <w:r>
        <w:rPr>
          <w:b/>
          <w:color w:val="000000"/>
          <w:sz w:val="21"/>
        </w:rPr>
        <w:t>第八条</w:t>
      </w:r>
      <w:r>
        <w:rPr>
          <w:b/>
          <w:color w:val="000000"/>
          <w:sz w:val="21"/>
        </w:rPr>
        <w:t xml:space="preserve"> </w:t>
      </w:r>
      <w:r>
        <w:rPr>
          <w:b/>
          <w:color w:val="000000"/>
          <w:sz w:val="21"/>
        </w:rPr>
        <w:t>乙方的权利</w:t>
      </w:r>
    </w:p>
    <w:p>
      <w:pPr>
        <w:ind w:firstLine="420"/>
      </w:pPr>
      <w:r>
        <w:rPr>
          <w:color w:val="000000"/>
          <w:sz w:val="21"/>
        </w:rPr>
        <w:t>1、乙方在本项目服务过程中，如甲方提供的资料不明确时可向甲方提出书面报告。</w:t>
      </w:r>
    </w:p>
    <w:p>
      <w:pPr>
        <w:ind w:firstLine="420"/>
      </w:pPr>
      <w:r>
        <w:rPr>
          <w:color w:val="000000"/>
          <w:sz w:val="21"/>
        </w:rPr>
        <w:t>2、乙方在本项目服务过程中，有权对第三方提出与本咨询服务业务有关的问题进行核对或查问。</w:t>
      </w:r>
    </w:p>
    <w:p>
      <w:pPr>
        <w:ind w:firstLine="420"/>
      </w:pPr>
      <w:r>
        <w:rPr>
          <w:color w:val="000000"/>
          <w:sz w:val="21"/>
        </w:rPr>
        <w:t>3、乙方在本项目服务过程中，有到现场勘察的权利。</w:t>
      </w:r>
    </w:p>
    <w:p>
      <w:pPr>
        <w:ind w:firstLine="422"/>
      </w:pPr>
      <w:r>
        <w:rPr>
          <w:b/>
          <w:color w:val="000000"/>
          <w:sz w:val="21"/>
        </w:rPr>
        <w:t>第九条</w:t>
      </w:r>
      <w:r>
        <w:rPr>
          <w:b/>
          <w:color w:val="000000"/>
          <w:sz w:val="21"/>
        </w:rPr>
        <w:t xml:space="preserve"> </w:t>
      </w:r>
      <w:r>
        <w:rPr>
          <w:b/>
          <w:color w:val="000000"/>
          <w:sz w:val="21"/>
        </w:rPr>
        <w:t>甲方的责任</w:t>
      </w:r>
    </w:p>
    <w:p>
      <w:pPr>
        <w:ind w:firstLine="420"/>
      </w:pPr>
      <w:r>
        <w:rPr>
          <w:color w:val="000000"/>
          <w:sz w:val="21"/>
        </w:rPr>
        <w:t>1、应当履行本合同约定的义务，如有违反则应当承担违约责任，赔偿给乙方造成的损失。</w:t>
      </w:r>
    </w:p>
    <w:p>
      <w:pPr>
        <w:ind w:firstLine="420"/>
      </w:pPr>
      <w:r>
        <w:rPr>
          <w:color w:val="000000"/>
          <w:sz w:val="21"/>
        </w:rPr>
        <w:t>2、甲方向乙方提出赔偿要求不能成立时，则应补偿由于该赔偿或其他要求所导致乙方的各种费用的支出，</w:t>
      </w:r>
      <w:r>
        <w:rPr>
          <w:color w:val="000000"/>
          <w:sz w:val="21"/>
        </w:rPr>
        <w:t>包括但不限于诉讼费、律师费、鉴定费等。</w:t>
      </w:r>
    </w:p>
    <w:p>
      <w:pPr>
        <w:ind w:firstLine="422"/>
      </w:pPr>
      <w:r>
        <w:rPr>
          <w:b/>
          <w:color w:val="000000"/>
          <w:sz w:val="21"/>
        </w:rPr>
        <w:t>第十条</w:t>
      </w:r>
      <w:r>
        <w:rPr>
          <w:b/>
          <w:color w:val="000000"/>
          <w:sz w:val="21"/>
        </w:rPr>
        <w:t xml:space="preserve"> </w:t>
      </w:r>
      <w:r>
        <w:rPr>
          <w:b/>
          <w:color w:val="000000"/>
          <w:sz w:val="21"/>
        </w:rPr>
        <w:t>乙方的责任</w:t>
      </w:r>
    </w:p>
    <w:p>
      <w:pPr>
        <w:ind w:firstLine="420"/>
      </w:pPr>
      <w:r>
        <w:rPr>
          <w:color w:val="000000"/>
          <w:sz w:val="21"/>
        </w:rPr>
        <w:t>1、乙方的责任期即本合同有效期。如因非乙方的责任造成进度的推迟或延误而超过约定的日期，双方应进一步约定相应延长合同有效期。</w:t>
      </w:r>
    </w:p>
    <w:p>
      <w:pPr>
        <w:ind w:firstLine="420"/>
      </w:pPr>
      <w:r>
        <w:rPr>
          <w:color w:val="000000"/>
          <w:sz w:val="21"/>
        </w:rPr>
        <w:t>2、乙方的责任期内，应当履行本合同中约定的义务，因乙方的</w:t>
      </w:r>
      <w:r>
        <w:rPr>
          <w:color w:val="000000"/>
          <w:sz w:val="21"/>
        </w:rPr>
        <w:t>原因</w:t>
      </w:r>
      <w:r>
        <w:rPr>
          <w:color w:val="000000"/>
          <w:sz w:val="21"/>
        </w:rPr>
        <w:t>造成的经济损失，应当向甲方进行赔偿。</w:t>
      </w:r>
    </w:p>
    <w:p>
      <w:pPr>
        <w:ind w:firstLine="420"/>
      </w:pPr>
      <w:r>
        <w:rPr>
          <w:color w:val="000000"/>
          <w:sz w:val="21"/>
        </w:rPr>
        <w:t>3、乙方对甲方或第三方所提出的问题不能及时核对或答复，导致合同不能全部或部分履行，乙方应承担</w:t>
      </w:r>
      <w:r>
        <w:rPr>
          <w:color w:val="000000"/>
          <w:sz w:val="21"/>
        </w:rPr>
        <w:t>违约责任，赔偿给甲方成的损失。经甲方书面催告后仍无法在指定时间内核对或答复的，每逾期一日，乙方应按合同总价每日万分之</w:t>
      </w:r>
      <w:r>
        <w:rPr>
          <w:sz w:val="21"/>
        </w:rPr>
        <w:t xml:space="preserve">  </w:t>
      </w:r>
      <w:r>
        <w:rPr>
          <w:color w:val="000000"/>
          <w:sz w:val="21"/>
        </w:rPr>
        <w:t>向甲方支付违约金。</w:t>
      </w:r>
    </w:p>
    <w:p>
      <w:pPr>
        <w:ind w:firstLine="420"/>
      </w:pPr>
      <w:r>
        <w:rPr>
          <w:color w:val="000000"/>
          <w:sz w:val="21"/>
        </w:rPr>
        <w:t>4、乙方向甲方提出赔偿要求不能成立时，则应补偿由于该赔偿或其他要求所导致甲方的各种费用的支出，</w:t>
      </w:r>
      <w:r>
        <w:rPr>
          <w:color w:val="000000"/>
          <w:sz w:val="21"/>
        </w:rPr>
        <w:t>包括但不限于诉讼费、律师费、鉴定费等。</w:t>
      </w:r>
    </w:p>
    <w:p>
      <w:pPr>
        <w:ind w:firstLine="422"/>
      </w:pPr>
      <w:r>
        <w:rPr>
          <w:b/>
          <w:color w:val="000000"/>
          <w:sz w:val="21"/>
        </w:rPr>
        <w:t>第十一条</w:t>
      </w:r>
      <w:r>
        <w:rPr>
          <w:b/>
          <w:color w:val="000000"/>
          <w:sz w:val="21"/>
        </w:rPr>
        <w:t xml:space="preserve"> </w:t>
      </w:r>
      <w:r>
        <w:rPr>
          <w:b/>
          <w:color w:val="000000"/>
          <w:sz w:val="21"/>
        </w:rPr>
        <w:t>保密要求</w:t>
      </w:r>
    </w:p>
    <w:p>
      <w:pPr>
        <w:ind w:firstLine="420"/>
      </w:pPr>
      <w:r>
        <w:rPr>
          <w:color w:val="000000"/>
          <w:sz w:val="21"/>
        </w:rPr>
        <w:t>1、乙方在履行合同过程中所获得或接触到的任何</w:t>
      </w:r>
      <w:r>
        <w:rPr>
          <w:color w:val="000000"/>
          <w:sz w:val="21"/>
        </w:rPr>
        <w:t>甲方</w:t>
      </w:r>
      <w:r>
        <w:rPr>
          <w:color w:val="000000"/>
          <w:sz w:val="21"/>
        </w:rPr>
        <w:t>数据资料，未经甲方同意，不得</w:t>
      </w:r>
      <w:r>
        <w:rPr>
          <w:color w:val="000000"/>
          <w:sz w:val="21"/>
        </w:rPr>
        <w:t>以任何形式泄漏给第三方或用于与本咨询服务项目之外的任何项目。该保密义务为永久，不因本合同无效、被撤销、解除或终止而免除。如乙方违反保密义务，应按合同总价的</w:t>
      </w:r>
      <w:r>
        <w:rPr>
          <w:color w:val="000000"/>
          <w:sz w:val="21"/>
        </w:rPr>
        <w:t>20%向开发支付违约金，并赔偿因此造成甲方的全部损失，包括但不限于损害赔偿金、违约金、诉讼费、律师费、保全保险费等。</w:t>
      </w:r>
    </w:p>
    <w:p>
      <w:pPr>
        <w:ind w:firstLine="420"/>
      </w:pPr>
      <w:r>
        <w:rPr>
          <w:color w:val="000000"/>
          <w:sz w:val="21"/>
        </w:rPr>
        <w:t>2、乙方实施项目的一切程序都应符合国家安全、保密的有关规定和标准。</w:t>
      </w:r>
    </w:p>
    <w:p>
      <w:pPr>
        <w:ind w:firstLine="422"/>
      </w:pPr>
      <w:r>
        <w:rPr>
          <w:b/>
          <w:color w:val="000000"/>
          <w:sz w:val="21"/>
        </w:rPr>
        <w:t>第十二条</w:t>
      </w:r>
      <w:r>
        <w:rPr>
          <w:b/>
          <w:color w:val="000000"/>
          <w:sz w:val="21"/>
        </w:rPr>
        <w:t xml:space="preserve"> </w:t>
      </w:r>
      <w:r>
        <w:rPr>
          <w:b/>
          <w:color w:val="000000"/>
          <w:sz w:val="21"/>
        </w:rPr>
        <w:t>付款方式</w:t>
      </w:r>
    </w:p>
    <w:p>
      <w:pPr>
        <w:ind w:firstLine="420"/>
      </w:pPr>
      <w:r>
        <w:rPr>
          <w:color w:val="000000"/>
          <w:sz w:val="21"/>
        </w:rPr>
        <w:t>1.该项目费用以人民币结算，按广东省江门市财政局规定分两期支付。首期款：签订合同后10个工作日内支付合同金额总额的80%；第二期款：供应商按合同约定提交完成气象灾害风险普查成果后10个工作日内，支付合同金额总额的20%。</w:t>
      </w:r>
    </w:p>
    <w:p>
      <w:pPr>
        <w:ind w:firstLine="420"/>
      </w:pPr>
      <w:r>
        <w:rPr>
          <w:color w:val="000000"/>
          <w:sz w:val="21"/>
        </w:rPr>
        <w:t>2.采购人每支付一笔款项前，供应商应向采购人提交等额合法有效的增值税（专用/普通）发票，否则，采购人有权顺延付款而不构成违约。</w:t>
      </w:r>
    </w:p>
    <w:p>
      <w:pPr>
        <w:ind w:firstLine="420"/>
      </w:pPr>
      <w:r>
        <w:rPr>
          <w:color w:val="000000"/>
          <w:sz w:val="21"/>
        </w:rPr>
        <w:t>3.因本项目的资金来源涉及财政拨款，采购人在前款规定的时间内向有关部门提出办理财政支付申请手续（不含财政部门审核的时间），即视为采购人已履行支付义务，甲方无须承担迟延付款的违约责任。</w:t>
      </w:r>
    </w:p>
    <w:p>
      <w:pPr>
        <w:ind w:firstLine="422"/>
      </w:pPr>
      <w:r>
        <w:rPr>
          <w:b/>
          <w:color w:val="000000"/>
          <w:sz w:val="21"/>
        </w:rPr>
        <w:t>第十三条</w:t>
      </w:r>
      <w:r>
        <w:rPr>
          <w:b/>
          <w:color w:val="000000"/>
          <w:sz w:val="21"/>
        </w:rPr>
        <w:t xml:space="preserve"> </w:t>
      </w:r>
      <w:r>
        <w:rPr>
          <w:b/>
          <w:color w:val="000000"/>
          <w:sz w:val="21"/>
        </w:rPr>
        <w:t>违约责任与赔偿损失</w:t>
      </w:r>
    </w:p>
    <w:p>
      <w:pPr>
        <w:ind w:firstLine="420"/>
      </w:pPr>
      <w:r>
        <w:rPr>
          <w:color w:val="000000"/>
          <w:sz w:val="21"/>
        </w:rPr>
        <w:t>1、乙方提供的服务不符合</w:t>
      </w:r>
      <w:r>
        <w:rPr>
          <w:color w:val="000000"/>
          <w:sz w:val="21"/>
        </w:rPr>
        <w:t>甲方的</w:t>
      </w:r>
      <w:r>
        <w:rPr>
          <w:color w:val="000000"/>
          <w:sz w:val="21"/>
        </w:rPr>
        <w:t>采购文件、</w:t>
      </w:r>
      <w:r>
        <w:rPr>
          <w:color w:val="000000"/>
          <w:sz w:val="21"/>
        </w:rPr>
        <w:t>乙方的响应</w:t>
      </w:r>
      <w:r>
        <w:rPr>
          <w:color w:val="000000"/>
          <w:sz w:val="21"/>
        </w:rPr>
        <w:t>文件或本合同规定的，</w:t>
      </w:r>
      <w:r>
        <w:rPr>
          <w:color w:val="000000"/>
          <w:sz w:val="21"/>
        </w:rPr>
        <w:t>乙方应在甲方指定期限内进行整改，逾期整改或经整改后仍不符合本合同约定的，乙方应按本合同总价的</w:t>
      </w:r>
      <w:r>
        <w:rPr>
          <w:color w:val="000000"/>
          <w:sz w:val="21"/>
        </w:rPr>
        <w:t>20%向甲方支付违约金，甲方并有权解除合同。</w:t>
      </w:r>
    </w:p>
    <w:p>
      <w:pPr>
        <w:ind w:firstLine="420"/>
      </w:pPr>
      <w:r>
        <w:rPr>
          <w:color w:val="000000"/>
          <w:sz w:val="21"/>
        </w:rPr>
        <w:t>2、乙方未能按本合同规定的交货时间提供服务，从逾期之日起每日按本合同总价</w:t>
      </w:r>
      <w:r>
        <w:rPr>
          <w:color w:val="000000"/>
          <w:sz w:val="21"/>
        </w:rPr>
        <w:t>万分之</w:t>
      </w:r>
      <w:r>
        <w:rPr>
          <w:color w:val="000000"/>
          <w:sz w:val="21"/>
        </w:rPr>
        <w:t>5</w:t>
      </w:r>
      <w:r>
        <w:rPr>
          <w:color w:val="000000"/>
          <w:sz w:val="21"/>
        </w:rPr>
        <w:t>的数额向甲方支付违约金；逾期</w:t>
      </w:r>
      <w:r>
        <w:rPr>
          <w:color w:val="000000"/>
          <w:sz w:val="21"/>
        </w:rPr>
        <w:t>超过</w:t>
      </w:r>
      <w:r>
        <w:rPr>
          <w:color w:val="000000"/>
          <w:sz w:val="21"/>
        </w:rPr>
        <w:t>15日的</w:t>
      </w:r>
      <w:r>
        <w:rPr>
          <w:color w:val="000000"/>
          <w:sz w:val="21"/>
        </w:rPr>
        <w:t>，</w:t>
      </w:r>
      <w:r>
        <w:rPr>
          <w:color w:val="000000"/>
          <w:sz w:val="21"/>
        </w:rPr>
        <w:t>乙方应按本合同总价的</w:t>
      </w:r>
      <w:r>
        <w:rPr>
          <w:color w:val="000000"/>
          <w:sz w:val="21"/>
        </w:rPr>
        <w:t>20%向甲方支付违约金，甲方并</w:t>
      </w:r>
      <w:r>
        <w:rPr>
          <w:color w:val="000000"/>
          <w:sz w:val="21"/>
        </w:rPr>
        <w:t>有权</w:t>
      </w:r>
      <w:r>
        <w:rPr>
          <w:color w:val="000000"/>
          <w:sz w:val="21"/>
        </w:rPr>
        <w:t>解除</w:t>
      </w:r>
      <w:r>
        <w:rPr>
          <w:color w:val="000000"/>
          <w:sz w:val="21"/>
        </w:rPr>
        <w:t>合同，由此造成的甲方经济损失由乙方承担。</w:t>
      </w:r>
    </w:p>
    <w:p>
      <w:pPr>
        <w:ind w:firstLine="420"/>
      </w:pPr>
      <w:r>
        <w:rPr>
          <w:color w:val="000000"/>
          <w:sz w:val="21"/>
        </w:rPr>
        <w:t>3、甲方无正当理由拒</w:t>
      </w:r>
      <w:r>
        <w:rPr>
          <w:color w:val="000000"/>
          <w:sz w:val="21"/>
        </w:rPr>
        <w:t>绝</w:t>
      </w:r>
      <w:r>
        <w:rPr>
          <w:color w:val="000000"/>
          <w:sz w:val="21"/>
        </w:rPr>
        <w:t>接受服务，到期拒付服务款项的，</w:t>
      </w:r>
      <w:r>
        <w:rPr>
          <w:color w:val="000000"/>
          <w:sz w:val="21"/>
        </w:rPr>
        <w:t>从逾期之日起每日按本合同总价万分之</w:t>
      </w:r>
      <w:r>
        <w:rPr>
          <w:color w:val="000000"/>
          <w:sz w:val="21"/>
        </w:rPr>
        <w:t>5的数额向乙方支付违约金，最高不超过合同总价的20%。</w:t>
      </w:r>
    </w:p>
    <w:p>
      <w:pPr>
        <w:ind w:firstLine="420"/>
      </w:pPr>
      <w:r>
        <w:rPr>
          <w:color w:val="000000"/>
          <w:sz w:val="21"/>
        </w:rPr>
        <w:t>4</w:t>
      </w:r>
      <w:r>
        <w:rPr>
          <w:color w:val="000000"/>
          <w:sz w:val="21"/>
        </w:rPr>
        <w:t>、</w:t>
      </w:r>
      <w:r>
        <w:rPr>
          <w:color w:val="000000"/>
          <w:sz w:val="21"/>
        </w:rPr>
        <w:t>其它违约责任按《中华人民共和国</w:t>
      </w:r>
      <w:r>
        <w:rPr>
          <w:color w:val="000000"/>
          <w:sz w:val="21"/>
        </w:rPr>
        <w:t>民法典</w:t>
      </w:r>
      <w:r>
        <w:rPr>
          <w:color w:val="000000"/>
          <w:sz w:val="21"/>
        </w:rPr>
        <w:t>》处理。</w:t>
      </w:r>
    </w:p>
    <w:p>
      <w:pPr>
        <w:ind w:firstLine="422"/>
      </w:pPr>
      <w:r>
        <w:rPr>
          <w:b/>
          <w:color w:val="000000"/>
          <w:sz w:val="21"/>
        </w:rPr>
        <w:t>第十四条</w:t>
      </w:r>
      <w:r>
        <w:rPr>
          <w:b/>
          <w:color w:val="000000"/>
          <w:sz w:val="21"/>
        </w:rPr>
        <w:t xml:space="preserve"> </w:t>
      </w:r>
      <w:r>
        <w:rPr>
          <w:b/>
          <w:color w:val="000000"/>
          <w:sz w:val="21"/>
        </w:rPr>
        <w:t>争端的解决</w:t>
      </w:r>
    </w:p>
    <w:p>
      <w:pPr>
        <w:ind w:firstLine="420"/>
      </w:pPr>
      <w:r>
        <w:rPr>
          <w:color w:val="000000"/>
          <w:sz w:val="21"/>
        </w:rPr>
        <w:t>执行本合同发生的争议，由甲乙双方协商解决，如双方不能通过友好协商解决，</w:t>
      </w:r>
      <w:r>
        <w:rPr>
          <w:color w:val="000000"/>
          <w:sz w:val="21"/>
        </w:rPr>
        <w:t>任何一方均可向甲方所在地人民法院提起诉讼。</w:t>
      </w:r>
    </w:p>
    <w:p>
      <w:pPr>
        <w:ind w:firstLine="422"/>
      </w:pPr>
      <w:r>
        <w:rPr>
          <w:b/>
          <w:color w:val="000000"/>
          <w:sz w:val="21"/>
        </w:rPr>
        <w:t>第十五条</w:t>
      </w:r>
      <w:r>
        <w:rPr>
          <w:b/>
          <w:color w:val="000000"/>
          <w:sz w:val="21"/>
        </w:rPr>
        <w:t xml:space="preserve"> </w:t>
      </w:r>
      <w:r>
        <w:rPr>
          <w:b/>
          <w:color w:val="000000"/>
          <w:sz w:val="21"/>
        </w:rPr>
        <w:t>不可抗力</w:t>
      </w:r>
    </w:p>
    <w:p>
      <w:pPr>
        <w:ind w:firstLine="420"/>
      </w:pPr>
      <w:r>
        <w:rPr>
          <w:color w:val="000000"/>
          <w:sz w:val="21"/>
        </w:rPr>
        <w:t>任何一方由于不可抗力原因不能履行合同时，应在不可抗力事件结束后</w:t>
      </w:r>
      <w:r>
        <w:rPr>
          <w:color w:val="000000"/>
          <w:sz w:val="21"/>
        </w:rPr>
        <w:t>1日内向对方通报，以减轻可能给对方造成的损失，在取得有关机构的不可抗力证明或双方谅解确认后，允许延期履行或修订合同，并根据情况可部分或全部免于承担违约责任。</w:t>
      </w:r>
    </w:p>
    <w:p>
      <w:pPr>
        <w:ind w:firstLine="422"/>
      </w:pPr>
      <w:r>
        <w:rPr>
          <w:b/>
          <w:color w:val="000000"/>
          <w:sz w:val="21"/>
        </w:rPr>
        <w:t>第十六条</w:t>
      </w:r>
      <w:r>
        <w:rPr>
          <w:b/>
          <w:color w:val="000000"/>
          <w:sz w:val="21"/>
        </w:rPr>
        <w:t xml:space="preserve"> </w:t>
      </w:r>
      <w:r>
        <w:rPr>
          <w:b/>
          <w:color w:val="000000"/>
          <w:sz w:val="21"/>
        </w:rPr>
        <w:t>其它</w:t>
      </w:r>
    </w:p>
    <w:p>
      <w:pPr>
        <w:ind w:firstLine="420"/>
      </w:pPr>
      <w:r>
        <w:rPr>
          <w:color w:val="000000"/>
          <w:sz w:val="21"/>
        </w:rPr>
        <w:t>1、本合同所有附件、采购文件、投标文件、中标通知书通知书均为合同的有效组成部分，与本合同具有同等法律效力。</w:t>
      </w:r>
    </w:p>
    <w:p>
      <w:pPr>
        <w:ind w:firstLine="420"/>
      </w:pPr>
      <w:r>
        <w:rPr>
          <w:color w:val="000000"/>
          <w:sz w:val="21"/>
        </w:rPr>
        <w:t>2、在执行本合同的过程中，所有经双方签署确认的文件（包括会议纪要、补充协议、往来信函）即成为本合同的有效组成部分。</w:t>
      </w:r>
    </w:p>
    <w:p>
      <w:pPr>
        <w:ind w:firstLine="420"/>
      </w:pPr>
      <w:r>
        <w:rPr>
          <w:color w:val="000000"/>
          <w:sz w:val="21"/>
        </w:rPr>
        <w:t>3、如一方地址、电话号码有变更，应在变更当日内书面通知对方，否则，应承担相应责任。</w:t>
      </w:r>
    </w:p>
    <w:p>
      <w:pPr>
        <w:ind w:firstLine="420"/>
      </w:pPr>
      <w:r>
        <w:rPr>
          <w:color w:val="000000"/>
          <w:sz w:val="21"/>
        </w:rPr>
        <w:t>4、除甲方事先书面同意外，乙方不得部分或全部转让其应履行的合同项下的义务。</w:t>
      </w:r>
    </w:p>
    <w:p>
      <w:pPr>
        <w:ind w:firstLine="422"/>
      </w:pPr>
      <w:r>
        <w:rPr>
          <w:b/>
          <w:color w:val="000000"/>
          <w:sz w:val="21"/>
        </w:rPr>
        <w:t>第十七条</w:t>
      </w:r>
      <w:r>
        <w:rPr>
          <w:b/>
          <w:color w:val="000000"/>
          <w:sz w:val="21"/>
        </w:rPr>
        <w:t xml:space="preserve"> </w:t>
      </w:r>
      <w:r>
        <w:rPr>
          <w:b/>
          <w:color w:val="000000"/>
          <w:sz w:val="21"/>
        </w:rPr>
        <w:t>合同生效</w:t>
      </w:r>
    </w:p>
    <w:p>
      <w:pPr>
        <w:ind w:firstLine="420"/>
      </w:pPr>
      <w:r>
        <w:rPr>
          <w:color w:val="000000"/>
          <w:sz w:val="21"/>
        </w:rPr>
        <w:t>1、本合同在甲乙双方法人代表或其授权代表签字盖章后生效。</w:t>
      </w:r>
    </w:p>
    <w:p>
      <w:pPr>
        <w:ind w:firstLine="420"/>
      </w:pPr>
      <w:r>
        <w:rPr>
          <w:color w:val="000000"/>
          <w:sz w:val="21"/>
        </w:rPr>
        <w:t>2、合同一式肆份，双方各执两份，具有同等法律效力。</w:t>
      </w:r>
    </w:p>
    <w:p>
      <w:pPr>
        <w:ind w:firstLine="420"/>
      </w:pPr>
      <w:r>
        <w:rPr>
          <w:color w:val="000000"/>
          <w:sz w:val="21"/>
        </w:rPr>
        <w:t>3、本合同未尽事宜，双方友好协商，达成解决方案，经双方签字后，可作为本合同的有效附件。</w:t>
      </w:r>
    </w:p>
    <w:p>
      <w:r>
        <w:rPr>
          <w:color w:val="000000"/>
          <w:sz w:val="21"/>
        </w:rPr>
        <w:t>甲方（盖章）：</w:t>
      </w:r>
      <w:r>
        <w:rPr>
          <w:color w:val="000000"/>
          <w:sz w:val="21"/>
        </w:rPr>
        <w:t xml:space="preserve">                 </w:t>
      </w:r>
      <w:r>
        <w:rPr>
          <w:color w:val="000000"/>
          <w:sz w:val="21"/>
        </w:rPr>
        <w:t>乙方（盖章）：</w:t>
      </w:r>
    </w:p>
    <w:p/>
    <w:p>
      <w:r>
        <w:rPr>
          <w:color w:val="000000"/>
          <w:sz w:val="21"/>
        </w:rPr>
        <w:t>法定代表人：（签章）</w:t>
      </w:r>
      <w:r>
        <w:rPr>
          <w:color w:val="000000"/>
          <w:sz w:val="21"/>
        </w:rPr>
        <w:t xml:space="preserve">           </w:t>
      </w:r>
      <w:r>
        <w:rPr>
          <w:color w:val="000000"/>
          <w:sz w:val="21"/>
        </w:rPr>
        <w:t>法定代表人：（签章）</w:t>
      </w:r>
    </w:p>
    <w:p>
      <w:r>
        <w:rPr>
          <w:color w:val="000000"/>
          <w:sz w:val="21"/>
        </w:rPr>
        <w:t>开户行：</w:t>
      </w:r>
      <w:r>
        <w:rPr>
          <w:color w:val="000000"/>
          <w:sz w:val="21"/>
        </w:rPr>
        <w:t xml:space="preserve">                      </w:t>
      </w:r>
      <w:r>
        <w:rPr>
          <w:color w:val="000000"/>
          <w:sz w:val="21"/>
        </w:rPr>
        <w:t>开户行：</w:t>
      </w:r>
    </w:p>
    <w:p>
      <w:r>
        <w:rPr>
          <w:color w:val="000000"/>
          <w:sz w:val="21"/>
        </w:rPr>
        <w:t>人民币帐号：</w:t>
      </w:r>
      <w:r>
        <w:rPr>
          <w:color w:val="000000"/>
          <w:sz w:val="21"/>
        </w:rPr>
        <w:t xml:space="preserve">                  </w:t>
      </w:r>
      <w:r>
        <w:rPr>
          <w:color w:val="000000"/>
          <w:sz w:val="21"/>
        </w:rPr>
        <w:t>人民币帐号：</w:t>
      </w:r>
    </w:p>
    <w:p>
      <w:r>
        <w:rPr>
          <w:color w:val="000000"/>
          <w:sz w:val="21"/>
        </w:rPr>
        <w:t>联系人：</w:t>
      </w:r>
      <w:r>
        <w:rPr>
          <w:color w:val="000000"/>
          <w:sz w:val="21"/>
        </w:rPr>
        <w:t xml:space="preserve">                      </w:t>
      </w:r>
      <w:r>
        <w:rPr>
          <w:color w:val="000000"/>
          <w:sz w:val="21"/>
        </w:rPr>
        <w:t>联系人：</w:t>
      </w:r>
    </w:p>
    <w:p>
      <w:r>
        <w:rPr>
          <w:color w:val="000000"/>
          <w:sz w:val="21"/>
        </w:rPr>
        <w:t>电话：</w:t>
      </w:r>
      <w:r>
        <w:rPr>
          <w:color w:val="000000"/>
          <w:sz w:val="21"/>
        </w:rPr>
        <w:t xml:space="preserve">                        </w:t>
      </w:r>
      <w:r>
        <w:rPr>
          <w:color w:val="000000"/>
          <w:sz w:val="21"/>
        </w:rPr>
        <w:t>电话：</w:t>
      </w:r>
    </w:p>
    <w:p>
      <w:r>
        <w:rPr>
          <w:color w:val="000000"/>
          <w:sz w:val="21"/>
        </w:rPr>
        <w:t>日期：</w:t>
      </w:r>
      <w:r>
        <w:rPr>
          <w:color w:val="000000"/>
          <w:sz w:val="21"/>
        </w:rPr>
        <w:t xml:space="preserve">                        </w:t>
      </w:r>
      <w:r>
        <w:rPr>
          <w:color w:val="000000"/>
          <w:sz w:val="21"/>
        </w:rPr>
        <w:t>日期：</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440701-2022-03062</w:t>
      </w:r>
    </w:p>
    <w:p>
      <w:pPr>
        <w:jc w:val="center"/>
      </w:pPr>
      <w:r>
        <w:rPr>
          <w:b/>
          <w:sz w:val="24"/>
        </w:rPr>
        <w:t>采购项目编号：</w:t>
      </w:r>
      <w:r>
        <w:rPr>
          <w:b/>
          <w:sz w:val="24"/>
        </w:rPr>
        <w:t>GDYD220177</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广东远东招标代理有限公司</w:t>
      </w:r>
    </w:p>
    <w:p>
      <w:pPr>
        <w:ind w:firstLine="480"/>
      </w:pPr>
      <w:r>
        <w:rPr/>
        <w:t>你方组织的</w:t>
      </w:r>
      <w:r>
        <w:rPr>
          <w:u w:val="single"/>
        </w:rPr>
        <w:t>江门市气象灾害风险普查技术服务</w:t>
      </w:r>
      <w:r>
        <w:rPr/>
        <w:t>项目的竞争性磋商[采购项目编号为：</w:t>
      </w:r>
      <w:r>
        <w:rPr>
          <w:u w:val="single"/>
        </w:rPr>
        <w:t>GDYD220177</w:t>
      </w:r>
      <w:r>
        <w:rPr/>
        <w:t>]，我方愿参与响应。</w:t>
      </w:r>
    </w:p>
    <w:p>
      <w:pPr>
        <w:ind w:firstLine="480"/>
      </w:pPr>
      <w:r>
        <w:rPr/>
        <w:t>我方确认收到贵方提供的</w:t>
      </w:r>
      <w:r>
        <w:rPr>
          <w:u w:val="single"/>
        </w:rPr>
        <w:t>江门市气象灾害风险普查技术服务</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江门市气象灾害风险普查技术服务</w:t>
      </w:r>
      <w:r>
        <w:rPr/>
        <w:t>项目采购[采购项目编号为</w:t>
      </w:r>
      <w:r>
        <w:rPr/>
        <w:t>GDYD220177</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广东远东招标代理有限公司</w:t>
      </w:r>
    </w:p>
    <w:p>
      <w:pPr>
        <w:ind w:firstLine="480"/>
      </w:pPr>
      <w:r>
        <w:rPr/>
        <w:t>我单位参加贵公司组织的</w:t>
      </w:r>
      <w:r>
        <w:rPr/>
        <w:t>江门市气象灾害风险普查技术服务</w:t>
      </w:r>
      <w:r>
        <w:rPr/>
        <w:t>（采购项目编号：</w:t>
      </w:r>
      <w:r>
        <w:rPr/>
        <w:t>GDYD220177</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广东远东招标代理有限公司</w:t>
      </w:r>
    </w:p>
    <w:p>
      <w:pPr>
        <w:ind w:firstLine="480"/>
      </w:pPr>
      <w:r>
        <w:rPr/>
        <w:t>我单位已登记并准备参与</w:t>
      </w:r>
      <w:r>
        <w:rPr/>
        <w:t>江门市气象灾害风险普查技术服务</w:t>
      </w:r>
      <w:r>
        <w:rPr/>
        <w:t>项目（采购项目编号：</w:t>
      </w:r>
      <w:r>
        <w:rPr/>
        <w:t>GDYD220177</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